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FE" w:rsidRDefault="001E0FFE" w:rsidP="001E0F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конфликтах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В школе собраны дети из разных социальных слоев, разных национальностей, разных стилей воспитания и т.д., что создает потенциально конфликтную среду, в которой школьники обязаны находиться значительную часть своего времени. Никакой ребенок не будет думать об уроке, если у него конфликт, его после школы ждет «разборка» или он стал жертвой бойкота или насилия. Для многих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других, принадлежность к определенной группе в классе, опробование разных социальных ролей.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Частые способы реагирования на конфликты в школе:</w:t>
      </w:r>
    </w:p>
    <w:p w:rsidR="001E0FFE" w:rsidRPr="00D6311C" w:rsidRDefault="001E0FFE" w:rsidP="001E0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Административный (наказание или угроза наказанием)</w:t>
      </w:r>
    </w:p>
    <w:p w:rsidR="001E0FFE" w:rsidRPr="00D6311C" w:rsidRDefault="001E0FFE" w:rsidP="001E0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Направление к психологу или социальному педагогу</w:t>
      </w:r>
    </w:p>
    <w:p w:rsidR="001E0FFE" w:rsidRPr="00D6311C" w:rsidRDefault="001E0FFE" w:rsidP="001E0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«Стрелки» среди подростков</w:t>
      </w:r>
    </w:p>
    <w:p w:rsidR="001E0FFE" w:rsidRPr="00D6311C" w:rsidRDefault="001E0FFE" w:rsidP="001E0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Замалчивание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В этих способах либо не происходит полного решения конфликта, удовлетворяющее всех участников, либо решение конфликта находят не </w:t>
      </w:r>
      <w:r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его </w:t>
      </w:r>
      <w:proofErr w:type="gramStart"/>
      <w:r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участники,  а</w:t>
      </w:r>
      <w:proofErr w:type="gramEnd"/>
      <w:r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кто-то за них. </w:t>
      </w: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В результате школьники не осваивают конструктивные способы разрешения конфликтных ситуаций, и потому в школе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и  в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дальнейшей жизни они часто необоснованно применяют  силу или становятся жертвами агрессивно настроенных людей.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Мы считаем, что конфликт должен быть 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 Помогает им нейтральный посредник (специалист службы примирения, медиатор),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который  не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судит, не советует, не воспитывает, не защищает, не  винит и не принуждает.  Медиатор помогает всем участникам снизить эмоциональный накал, услышать и понять друг друга (в чем на их взгляд проблема, какой  и кому причинен вред), а также им самим найти выход из конфликтной ситуации и обсудить, как избежать повторения подобного  в будущем.</w:t>
      </w:r>
    </w:p>
    <w:p w:rsidR="001E0FFE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Специалист службы примирения (медиатор) организует примирительную встречу только при добровольном согласии обеих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сторон  и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в их интересах и потому он предварительно встречается с  каждым из участников отдельно. Медиатор в равной степени поддерживает обе стороны в стремлении решить конфликт, потому он легко налаживает с ними контакт.</w:t>
      </w:r>
    </w:p>
    <w:p w:rsidR="001E0FFE" w:rsidRDefault="001E0FFE" w:rsidP="001E0FFE">
      <w:pPr>
        <w:pStyle w:val="a3"/>
        <w:shd w:val="clear" w:color="auto" w:fill="FFFFFF"/>
        <w:spacing w:line="270" w:lineRule="atLeast"/>
        <w:jc w:val="both"/>
        <w:rPr>
          <w:color w:val="590C02"/>
          <w:sz w:val="28"/>
          <w:szCs w:val="28"/>
          <w:shd w:val="clear" w:color="auto" w:fill="FFFFFF"/>
        </w:rPr>
      </w:pPr>
      <w:r w:rsidRPr="00784492">
        <w:rPr>
          <w:color w:val="590C02"/>
          <w:sz w:val="28"/>
          <w:szCs w:val="28"/>
          <w:shd w:val="clear" w:color="auto" w:fill="FFFFFF"/>
        </w:rPr>
        <w:t>С вопросам</w:t>
      </w:r>
      <w:r>
        <w:rPr>
          <w:color w:val="590C02"/>
          <w:sz w:val="28"/>
          <w:szCs w:val="28"/>
          <w:shd w:val="clear" w:color="auto" w:fill="FFFFFF"/>
        </w:rPr>
        <w:t>и</w:t>
      </w:r>
      <w:r w:rsidRPr="00784492">
        <w:rPr>
          <w:color w:val="590C02"/>
          <w:sz w:val="28"/>
          <w:szCs w:val="28"/>
          <w:shd w:val="clear" w:color="auto" w:fill="FFFFFF"/>
        </w:rPr>
        <w:t>, предложениями и сложностями обращаться к</w:t>
      </w:r>
      <w:r>
        <w:rPr>
          <w:color w:val="590C02"/>
          <w:sz w:val="28"/>
          <w:szCs w:val="28"/>
          <w:shd w:val="clear" w:color="auto" w:fill="FFFFFF"/>
        </w:rPr>
        <w:t xml:space="preserve"> педагогу-психологу </w:t>
      </w:r>
      <w:proofErr w:type="spellStart"/>
      <w:r>
        <w:rPr>
          <w:color w:val="590C02"/>
          <w:sz w:val="28"/>
          <w:szCs w:val="28"/>
          <w:shd w:val="clear" w:color="auto" w:fill="FFFFFF"/>
        </w:rPr>
        <w:t>Плюсниной</w:t>
      </w:r>
      <w:proofErr w:type="spellEnd"/>
      <w:r>
        <w:rPr>
          <w:color w:val="590C02"/>
          <w:sz w:val="28"/>
          <w:szCs w:val="28"/>
          <w:shd w:val="clear" w:color="auto" w:fill="FFFFFF"/>
        </w:rPr>
        <w:t xml:space="preserve"> Ю.В., </w:t>
      </w:r>
      <w:proofErr w:type="spellStart"/>
      <w:r>
        <w:rPr>
          <w:color w:val="590C02"/>
          <w:sz w:val="28"/>
          <w:szCs w:val="28"/>
          <w:shd w:val="clear" w:color="auto" w:fill="FFFFFF"/>
        </w:rPr>
        <w:t>каб</w:t>
      </w:r>
      <w:proofErr w:type="spellEnd"/>
      <w:r>
        <w:rPr>
          <w:color w:val="590C02"/>
          <w:sz w:val="28"/>
          <w:szCs w:val="28"/>
          <w:shd w:val="clear" w:color="auto" w:fill="FFFFFF"/>
        </w:rPr>
        <w:t>. № 126</w:t>
      </w:r>
    </w:p>
    <w:p w:rsidR="001E0FFE" w:rsidRDefault="001E0FFE" w:rsidP="001E0F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школьной службе примирения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Для поддержки проведения медиации в образовательном учреждении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организуются  Школьные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службы примирения. Служба примирения стремится, чтобы максимальное количество ситуаций решались на программах примирения, и чтобы сторонам конфликта в первую очередь была предложено самим найти решение ситуации.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b/>
          <w:bCs/>
          <w:color w:val="590C02"/>
          <w:sz w:val="28"/>
          <w:szCs w:val="28"/>
          <w:lang w:eastAsia="ru-RU"/>
        </w:rPr>
        <w:t>Миссия школьной службы примирения</w:t>
      </w: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 — развить и закрепить как культурную традицию способность людей к взаимопониманию.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b/>
          <w:bCs/>
          <w:color w:val="590C02"/>
          <w:sz w:val="28"/>
          <w:szCs w:val="28"/>
          <w:lang w:eastAsia="ru-RU"/>
        </w:rPr>
        <w:t>Цель школьной службы примирения</w:t>
      </w: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 —   развитие в образовательных учреждениях восстановительного способа реагирования на конфликты и правонарушения.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b/>
          <w:bCs/>
          <w:color w:val="590C02"/>
          <w:sz w:val="28"/>
          <w:szCs w:val="28"/>
          <w:lang w:eastAsia="ru-RU"/>
        </w:rPr>
        <w:t>Задачи службы примирения:</w:t>
      </w:r>
    </w:p>
    <w:p w:rsidR="001E0FFE" w:rsidRPr="00D6311C" w:rsidRDefault="001E0FFE" w:rsidP="001E0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Снижение административных и ориентированных на наказание реакций на конфликты, нарушения дисциплины и правонарушения несовершеннолетних.</w:t>
      </w:r>
    </w:p>
    <w:p w:rsidR="001E0FFE" w:rsidRPr="00D6311C" w:rsidRDefault="001E0FFE" w:rsidP="001E0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Развитие восстановительных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практик,  таких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как «Восстановительная медиация» (Программа примирения), «Круг сообщества», Профилактические Круги и т. д.</w:t>
      </w:r>
    </w:p>
    <w:p w:rsidR="001E0FFE" w:rsidRPr="00D6311C" w:rsidRDefault="001E0FFE" w:rsidP="001E0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Передача ценностей восстановительной культуры (таких как ответственность, взаимопонимание,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поддержка  и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т.д.) педагогам, администрации, школьникам и родителям.</w:t>
      </w:r>
    </w:p>
    <w:p w:rsidR="001E0FFE" w:rsidRPr="00D6311C" w:rsidRDefault="001E0FFE" w:rsidP="001E0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Включение восстановительного подхода в существующие в школе формы управления и воспитания (родительские собрания, педагогические и методические советы, классные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часы  и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пр.), налаживание взаимопонимания между разными участниками образовательного процесса</w:t>
      </w:r>
    </w:p>
    <w:p w:rsidR="001E0FFE" w:rsidRPr="00D6311C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b/>
          <w:bCs/>
          <w:color w:val="590C02"/>
          <w:sz w:val="28"/>
          <w:szCs w:val="28"/>
          <w:lang w:eastAsia="ru-RU"/>
        </w:rPr>
        <w:t>Структура службы примирения:</w:t>
      </w:r>
    </w:p>
    <w:p w:rsidR="001E0FFE" w:rsidRDefault="001E0FFE" w:rsidP="001E0FFE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</w:pP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В активно действующую школьную службу примирения входит один или несколько взрослых кураторов (руководителей), а </w:t>
      </w:r>
      <w:proofErr w:type="gramStart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также  до</w:t>
      </w:r>
      <w:proofErr w:type="gramEnd"/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>3</w:t>
      </w:r>
      <w:r w:rsidRPr="00D6311C">
        <w:rPr>
          <w:rFonts w:ascii="Times New Roman" w:eastAsia="Times New Roman" w:hAnsi="Times New Roman" w:cs="Times New Roman"/>
          <w:color w:val="590C02"/>
          <w:sz w:val="28"/>
          <w:szCs w:val="28"/>
          <w:lang w:eastAsia="ru-RU"/>
        </w:rPr>
        <w:t xml:space="preserve"> школьников-волонтеров (медиаторов-ровесников) старших классов, поскольку у них лучше взаимопонимание со сверстниками.</w:t>
      </w:r>
    </w:p>
    <w:p w:rsidR="001E0FFE" w:rsidRDefault="001E0FFE" w:rsidP="001E0FFE">
      <w:pPr>
        <w:pStyle w:val="a3"/>
        <w:shd w:val="clear" w:color="auto" w:fill="FFFFFF"/>
        <w:spacing w:line="270" w:lineRule="atLeast"/>
        <w:jc w:val="both"/>
        <w:rPr>
          <w:color w:val="590C02"/>
          <w:sz w:val="28"/>
          <w:szCs w:val="28"/>
          <w:shd w:val="clear" w:color="auto" w:fill="FFFFFF"/>
        </w:rPr>
      </w:pPr>
      <w:r w:rsidRPr="00784492">
        <w:rPr>
          <w:color w:val="590C02"/>
          <w:sz w:val="28"/>
          <w:szCs w:val="28"/>
          <w:shd w:val="clear" w:color="auto" w:fill="FFFFFF"/>
        </w:rPr>
        <w:t>С вопросам</w:t>
      </w:r>
      <w:r>
        <w:rPr>
          <w:color w:val="590C02"/>
          <w:sz w:val="28"/>
          <w:szCs w:val="28"/>
          <w:shd w:val="clear" w:color="auto" w:fill="FFFFFF"/>
        </w:rPr>
        <w:t>и</w:t>
      </w:r>
      <w:r w:rsidRPr="00784492">
        <w:rPr>
          <w:color w:val="590C02"/>
          <w:sz w:val="28"/>
          <w:szCs w:val="28"/>
          <w:shd w:val="clear" w:color="auto" w:fill="FFFFFF"/>
        </w:rPr>
        <w:t>, предложениями и сложностями обращаться к</w:t>
      </w:r>
      <w:r>
        <w:rPr>
          <w:color w:val="590C02"/>
          <w:sz w:val="28"/>
          <w:szCs w:val="28"/>
          <w:shd w:val="clear" w:color="auto" w:fill="FFFFFF"/>
        </w:rPr>
        <w:t xml:space="preserve"> педагогу-психологу </w:t>
      </w:r>
      <w:proofErr w:type="spellStart"/>
      <w:r>
        <w:rPr>
          <w:color w:val="590C02"/>
          <w:sz w:val="28"/>
          <w:szCs w:val="28"/>
          <w:shd w:val="clear" w:color="auto" w:fill="FFFFFF"/>
        </w:rPr>
        <w:t>Плюсниной</w:t>
      </w:r>
      <w:proofErr w:type="spellEnd"/>
      <w:r>
        <w:rPr>
          <w:color w:val="590C02"/>
          <w:sz w:val="28"/>
          <w:szCs w:val="28"/>
          <w:shd w:val="clear" w:color="auto" w:fill="FFFFFF"/>
        </w:rPr>
        <w:t xml:space="preserve"> Ю.В., </w:t>
      </w:r>
      <w:proofErr w:type="spellStart"/>
      <w:r>
        <w:rPr>
          <w:color w:val="590C02"/>
          <w:sz w:val="28"/>
          <w:szCs w:val="28"/>
          <w:shd w:val="clear" w:color="auto" w:fill="FFFFFF"/>
        </w:rPr>
        <w:t>каб</w:t>
      </w:r>
      <w:proofErr w:type="spellEnd"/>
      <w:r>
        <w:rPr>
          <w:color w:val="590C02"/>
          <w:sz w:val="28"/>
          <w:szCs w:val="28"/>
          <w:shd w:val="clear" w:color="auto" w:fill="FFFFFF"/>
        </w:rPr>
        <w:t>. № 126</w:t>
      </w:r>
    </w:p>
    <w:p w:rsidR="00B7610E" w:rsidRDefault="001E0FFE"/>
    <w:sectPr w:rsidR="00B7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31B"/>
    <w:multiLevelType w:val="multilevel"/>
    <w:tmpl w:val="0E00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0F1F"/>
    <w:multiLevelType w:val="multilevel"/>
    <w:tmpl w:val="9242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FE"/>
    <w:rsid w:val="001E0FFE"/>
    <w:rsid w:val="002438FB"/>
    <w:rsid w:val="00B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D7D93-8DF8-457E-9EA9-F2E13B52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F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E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1</cp:revision>
  <dcterms:created xsi:type="dcterms:W3CDTF">2020-01-29T08:21:00Z</dcterms:created>
  <dcterms:modified xsi:type="dcterms:W3CDTF">2020-01-29T08:22:00Z</dcterms:modified>
</cp:coreProperties>
</file>