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z w:val="27"/>
          <w:szCs w:val="27"/>
        </w:rPr>
        <w:t>МИНИСТЕРСТВО ПРОСВЕЩЕНИЯ РОССИЙСКОЙ ФЕДЕРАЦИИ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ПИСЬМО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proofErr w:type="gramStart"/>
      <w:r>
        <w:rPr>
          <w:rFonts w:ascii="Arial" w:hAnsi="Arial" w:cs="Arial"/>
          <w:b/>
          <w:bCs/>
          <w:color w:val="222222"/>
          <w:sz w:val="27"/>
          <w:szCs w:val="27"/>
        </w:rPr>
        <w:t>от</w:t>
      </w:r>
      <w:proofErr w:type="gramEnd"/>
      <w:r>
        <w:rPr>
          <w:rFonts w:ascii="Arial" w:hAnsi="Arial" w:cs="Arial"/>
          <w:b/>
          <w:bCs/>
          <w:color w:val="222222"/>
          <w:sz w:val="27"/>
          <w:szCs w:val="27"/>
        </w:rPr>
        <w:t xml:space="preserve"> 20 февраля 2019 г. N ТС-551/07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О СОПРОВОЖДЕНИИ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ОБРАЗОВАНИЯ ОБУЧАЮЩИХСЯ С ОВЗ И ИНВАЛИДНОСТЬЮ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Согласно законодательству в сфере образования общее образование обучающихся с ограниченными возможностями здоровья осуществляется в организациях, осуществляющих образовательную деятельность, в которых создаются специальные условия для получения образования указанными обучающимися.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Одним из специальных условий для получения образования обучающимися с ограниченными возможностями здоровья является предоставление услуг ассистента (помощника), оказывающего обучающимся необходимую техническую помощь, и (или)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 связи с многочисленными вопросами в части организации сопровождения образования обучающихся с инвалидностью и ограниченными возможностями здоровья Министерство просвещения Российской Федерации направляет соответствующие разъяснения.</w:t>
      </w:r>
    </w:p>
    <w:p w:rsidR="0081548D" w:rsidRDefault="0081548D" w:rsidP="0081548D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Т.Ю.СИНЮГИНА</w:t>
      </w:r>
    </w:p>
    <w:p w:rsidR="0081548D" w:rsidRDefault="0081548D" w:rsidP="0081548D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Приложение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РАЗЪЯСНЕНИЯ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О СОПРОВОЖДЕНИИ ОБРАЗОВАНИЯ ОБУЧАЮЩИХСЯ С ОГРАНИЧЕННЫМИ</w:t>
      </w:r>
    </w:p>
    <w:p w:rsidR="0081548D" w:rsidRDefault="0081548D" w:rsidP="0081548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7"/>
          <w:szCs w:val="27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ВОЗМОЖНОСТЯМИ И ИНВАЛИДНОСТЬЮ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Согласно Федеральному закону от 29 декабря 2012 г. N </w:t>
      </w:r>
      <w:hyperlink r:id="rId4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273-ФЗ</w:t>
        </w:r>
      </w:hyperlink>
      <w:r>
        <w:rPr>
          <w:rFonts w:ascii="Arial" w:hAnsi="Arial" w:cs="Arial"/>
          <w:color w:val="222222"/>
          <w:sz w:val="27"/>
          <w:szCs w:val="27"/>
        </w:rPr>
        <w:t> "Об образовании в Российской Федерации" (далее - Закон об образовании) и приказу Министерства образования и науки Российской Федерации от 20 сентября 2013 г. N </w:t>
      </w:r>
      <w:hyperlink r:id="rId5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1082</w:t>
        </w:r>
      </w:hyperlink>
      <w:r>
        <w:rPr>
          <w:rFonts w:ascii="Arial" w:hAnsi="Arial" w:cs="Arial"/>
          <w:color w:val="222222"/>
          <w:sz w:val="27"/>
          <w:szCs w:val="27"/>
        </w:rPr>
        <w:t> "Об утверждении Положения о психолого-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медико</w:t>
      </w:r>
      <w:proofErr w:type="gramEnd"/>
      <w:r>
        <w:rPr>
          <w:rFonts w:ascii="Arial" w:hAnsi="Arial" w:cs="Arial"/>
          <w:color w:val="222222"/>
          <w:sz w:val="27"/>
          <w:szCs w:val="27"/>
        </w:rPr>
        <w:t>-педагогической комиссии" специальные условия для получения образования обучающимися с ограниченными возможностями здоровья (далее - ОВЗ) определяются в заключении психолого-медико-педагогической комиссии.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 специальными условиями для получения образования обучающимися с ОВЗ в Законе об образовании и приказе Министерства образования и науки Российской Федерации от 30 августа 2013 г. N </w:t>
      </w:r>
      <w:hyperlink r:id="rId6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1015</w:t>
        </w:r>
      </w:hyperlink>
      <w:r>
        <w:rPr>
          <w:rFonts w:ascii="Arial" w:hAnsi="Arial" w:cs="Arial"/>
          <w:color w:val="222222"/>
          <w:sz w:val="27"/>
          <w:szCs w:val="27"/>
        </w:rPr>
        <w:t xml:space="preserve"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(далее - приказ N 1015) понимается в том числе предоставление услуг ассистента (помощника), оказывающего обучающимся необходимую техническую помощь, и (или)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из расчета по одной штатной единице на каждые 1 - 6 учащихся с ОВЗ с учетом особенностей учащихся.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Постановлением Правительства Российской Федерации от 8 августа 2013 г. N </w:t>
      </w:r>
      <w:hyperlink r:id="rId7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678</w:t>
        </w:r>
      </w:hyperlink>
      <w:r>
        <w:rPr>
          <w:rFonts w:ascii="Arial" w:hAnsi="Arial" w:cs="Arial"/>
          <w:color w:val="222222"/>
          <w:sz w:val="27"/>
          <w:szCs w:val="27"/>
        </w:rPr>
        <w:t xml:space="preserve"> "Об утверждении номенклатуры должностей педагогических работников организаций, осуществляющих </w:t>
      </w:r>
      <w:r>
        <w:rPr>
          <w:rFonts w:ascii="Arial" w:hAnsi="Arial" w:cs="Arial"/>
          <w:color w:val="222222"/>
          <w:sz w:val="27"/>
          <w:szCs w:val="27"/>
        </w:rPr>
        <w:lastRenderedPageBreak/>
        <w:t xml:space="preserve">образовательную деятельность, должностей руководителей образовательных организаций", а также приказом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Минздравсоцразвития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Российской Федерации от 26 августа 2010 г. N </w:t>
      </w:r>
      <w:hyperlink r:id="rId8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761н</w:t>
        </w:r>
      </w:hyperlink>
      <w:r>
        <w:rPr>
          <w:rFonts w:ascii="Arial" w:hAnsi="Arial" w:cs="Arial"/>
          <w:color w:val="222222"/>
          <w:sz w:val="27"/>
          <w:szCs w:val="27"/>
        </w:rPr>
        <w:t xml:space="preserve"> 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 должность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отнесена к должностям педагогических работников, требования к квалификации -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Приказом Минтруда России от 10 января 2017 г. N </w:t>
      </w:r>
      <w:hyperlink r:id="rId9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10н</w:t>
        </w:r>
      </w:hyperlink>
      <w:r>
        <w:rPr>
          <w:rFonts w:ascii="Arial" w:hAnsi="Arial" w:cs="Arial"/>
          <w:color w:val="222222"/>
          <w:sz w:val="27"/>
          <w:szCs w:val="27"/>
        </w:rPr>
        <w:t xml:space="preserve"> утвержден профессиональный стандарт "Специалист в области воспитания" (зарегистрирован Минюстом России 26 января 2017 г., регистрационный N 45406), одной из трудовых функций которого является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сопровождение обучающихся с инвалидностью и ОВЗ.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К должностным обязанностям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по сопровождению обучающихся с инвалидностью и ОВЗ относится: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 педагогическое сопровождение реализации индивидуальных образовательных маршрутов обучающихся: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выявление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индивидуальных образовательных потребностей обучающихся в процессе образования;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участие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 разработке индивидуальных образовательных маршрутов, учебных планов обучающихся;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подбор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 адаптация педагогических средств индивидуализации образовательного процесса;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организация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процесса индивидуальной работы с обучающимися по выявлению, формированию и развитию их познавательных интересов;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участие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 реализации адаптированных образовательных программ обучающихся;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организация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 и анализу и обсуждению с ними хода и результатов реализации этих планов, программ;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2. организация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проведение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анализа образовательных ресурсов внутри и вне образовательной организации;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организация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 координация работы сетевых сообществ для разработки и реализации индивидуальных образовательных маршрутов, адаптированных образовательных программ обучающихся;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lastRenderedPageBreak/>
        <w:t>разработка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мер по обеспечению взаимодействия обучающегося с различными субъектами образовательной среды;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координация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взаимодействия субъектов образования с целью обеспечения доступа обучающихся к образовательным ресурсам;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организация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зонирования образовательного пространства по видам деятельности;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оказание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помощи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3. организационно-методическое обеспечение реализации индивидуальных образовательных маршрутов, адаптированных образовательных программ обучающихся: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разработка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 подбор методических средств для формирования адаптированной образовательной среды для обучающихся;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разработка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методического обеспечения взаимодействия субъектов образования в целях индивидуализации образовательного процесса;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контроль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 оценка эффективности построения и реализации индивидуальных образовательных маршрутов, адаптированных образовательных программ обучающихся;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консультирование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участников образовательного процесса по вопросам индивидуализации образования обучающихся.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Таким образом,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- это педагогический работник, участвующий в разработке и реализации образовательной программы.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Приказом Минтруда России от 12 апреля 2017 г. N </w:t>
      </w:r>
      <w:hyperlink r:id="rId10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351н</w:t>
        </w:r>
      </w:hyperlink>
      <w:r>
        <w:rPr>
          <w:rFonts w:ascii="Arial" w:hAnsi="Arial" w:cs="Arial"/>
          <w:color w:val="222222"/>
          <w:sz w:val="27"/>
          <w:szCs w:val="27"/>
        </w:rPr>
        <w:t> утвержден профессиональный стандарт "Ассистент (помощник) по оказанию технической помощи инвалидам и лицам с ограниченными возможностями здоровья" (зарегистрирован Минюстом России 4 мая 2017 г., регистрационный N 46612).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Ассистент (помощник) по оказанию технической помощи должен иметь среднее общее образование и краткосрочное обучение, или инструктаж на рабочем месте, или профессиональное обучение по программам профессиональной подготовки по профессии рабочих, служащих "Ассистент по оказанию технической помощи инвалидам и лицам с ограниченными возможностями здоровья" без предъявления требований к стажу работы.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К должностным обязанностям ассистента (помощника) по оказанию технической помощи инвалидам и лицам с ОВЗ при нарушении их способности к самообслуживанию, передвижению, ориентации, общению при получении образования относятся: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 обеспечение сопровождения инвалида, лица с ограниченными возможностями здоровья в образовательную организацию;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2. оказание технической помощи в части передвижения по образовательной организации, получения информации и ориентации;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3. 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4. оказание помощи в использовании технических средств реабилитации (изделий) и обучения;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 оказание помощи в ведении записей, приведении в порядок рабочего места и подготовке необходимых принадлежностей;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6. оказание помощи в соблюдении санитарно-гигиенических требований обучающимся.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Таким образом, должность ассистента (помощника) по оказанию технической помощи не относится к должностям педагогических работников. Ассистент (помощник) оказывает обучающимся с инвалидностью и ОВЗ техническую помощь в процессе получения образования указанными обучающимися.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Рекомендация о необходимости, периоде предоставления услуг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 обучающемуся указывается в заключении психолого-медико-педагогической комиссии.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В случае отсутствия в заключении психолого-медико-педагогической комиссии таких рекомендаций психолого-медико-педагогическим консилиумом образовательной организации может быть принято решение о предоставлении услуг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помощи, в том числе относительно периода предоставления услуг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(или) ассистента (помощника):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на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период адаптации обучающегося в образовательной организации;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на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какой-либо промежуток времени (учебную четверть, полугодие, учебный год);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на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постоянной основе.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Также психолого-медико-педагогическим консилиумом образовательной организации может быть пересмотрено решение о предоставлении услуг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 в случае положительной или отрицательной динамики развития обучающегося, освоения образовательной программы; рекомендовано количество обучающихся на ставку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(или) ассистента (помощника) с учетом особых образовательных потребностей конкретных обучающихся и норм порядков организации и осуществления образовательной деятельности по основным общеобразовательным программам (приказ N 1015 и приказ Министерства образования и науки Российской Федерации от 30 августа 2013 г. N </w:t>
      </w:r>
      <w:hyperlink r:id="rId11" w:history="1">
        <w:r>
          <w:rPr>
            <w:rStyle w:val="a3"/>
            <w:rFonts w:ascii="Arial" w:hAnsi="Arial" w:cs="Arial"/>
            <w:color w:val="1B6DFD"/>
            <w:sz w:val="27"/>
            <w:szCs w:val="27"/>
            <w:u w:val="none"/>
            <w:bdr w:val="none" w:sz="0" w:space="0" w:color="auto" w:frame="1"/>
          </w:rPr>
          <w:t>1014</w:t>
        </w:r>
      </w:hyperlink>
      <w:r>
        <w:rPr>
          <w:rFonts w:ascii="Arial" w:hAnsi="Arial" w:cs="Arial"/>
          <w:color w:val="222222"/>
          <w:sz w:val="27"/>
          <w:szCs w:val="27"/>
        </w:rPr>
        <w:t> (зарегистрирован Минюстом России 26 сентября 2013 г., регистрационный N 30038).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Образовательная организация обладает автономией, под которой понимается самостоятельность в том числе в установлении штатного расписания; приеме на работу работников, заключении с ними и расторжении трудовых договоров, распределении должностных обязанностей, создании условий и организации дополнительного профессионального образования работников (28 статья Закона об образовании).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 xml:space="preserve">Решение о введении в штатное расписание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(или) ассистента (помощника) по оказанию технической помощи принимается руководителем образовательной организации на основании рекомендаций психолого-медико-педагогической комиссии или с учетом рекомендаций психолого-медико-педагогического консилиума образовательной организации.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Для организации сопровождения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тьютором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(или) ассистентом (помощником) в образовательной организации: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выявляются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обучающиеся, нуждающиеся в предоставлении услуги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помощи;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определяется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индивидуально для каждого обучающегося, нуждающегося в предоставлении услуги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сопровождение, сопровождение на время адаптации в образовательной организации или постоянное сопровождение и др.).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Предоставление услуг по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тьюторскому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сопровождению и (или) сопровождению ассистента (помощника) по оказанию технической помощи в образовательных организациях может осуществляться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тьютором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 ассистентом (помощником) на основании трудового договора, на основании трудового договора с внутренним совместителем, с внешним совместителем, а также с использованием сетевой формы реализации образовательных программ на основании договора между организациями.</w:t>
      </w:r>
    </w:p>
    <w:p w:rsidR="0081548D" w:rsidRDefault="0081548D" w:rsidP="008154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В связи с изложенным должностные обязанности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тьютора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ассистента по оказанию технической помощи не идентичны, что необходимо учитывать руководителям образовательных организаций при формировании штатного расписания и при приеме на работу указанных специалистов.</w:t>
      </w:r>
    </w:p>
    <w:p w:rsidR="0081548D" w:rsidRDefault="0081548D" w:rsidP="0081548D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Т.Ю.СИНЮГИНА</w:t>
      </w:r>
    </w:p>
    <w:p w:rsidR="002461B6" w:rsidRDefault="002461B6"/>
    <w:sectPr w:rsidR="002461B6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8D"/>
    <w:rsid w:val="002461B6"/>
    <w:rsid w:val="004D1EB0"/>
    <w:rsid w:val="004F00A3"/>
    <w:rsid w:val="0081548D"/>
    <w:rsid w:val="00A1167C"/>
    <w:rsid w:val="00A734C1"/>
    <w:rsid w:val="00B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241A0-4AD1-4A53-8DBB-32071A7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8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8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5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zdravsotsrazvitiya-RF-ot-26.08.2010-N-761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laws.ru/goverment/Postanovlenie-Pravitelstva-RF-ot-08.08.2013-N-67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acts/Prikaz-Minobrnauki-Rossii-ot-30.08.2013-N-1015/" TargetMode="External"/><Relationship Id="rId11" Type="http://schemas.openxmlformats.org/officeDocument/2006/relationships/hyperlink" Target="http://rulaws.ru/acts/Prikaz-Minobrnauki-Rossii-ot-30.08.2013-N-1014/" TargetMode="External"/><Relationship Id="rId5" Type="http://schemas.openxmlformats.org/officeDocument/2006/relationships/hyperlink" Target="http://rulaws.ru/acts/Prikaz-Minobrnauki-Rossii-ot-20.09.2013-N-1082/" TargetMode="External"/><Relationship Id="rId10" Type="http://schemas.openxmlformats.org/officeDocument/2006/relationships/hyperlink" Target="http://rulaws.ru/acts/Prikaz-Mintruda-Rossii-ot-12.04.2017-N-351n/" TargetMode="External"/><Relationship Id="rId4" Type="http://schemas.openxmlformats.org/officeDocument/2006/relationships/hyperlink" Target="http://rulaws.ru/laws/Federalnyy-zakon-ot-29.12.2012-N-273-FZ/" TargetMode="External"/><Relationship Id="rId9" Type="http://schemas.openxmlformats.org/officeDocument/2006/relationships/hyperlink" Target="http://rulaws.ru/acts/Prikaz-Mintruda-Rossii-ot-10.01.2017-N-10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dcterms:created xsi:type="dcterms:W3CDTF">2019-03-21T06:36:00Z</dcterms:created>
  <dcterms:modified xsi:type="dcterms:W3CDTF">2019-03-21T06:36:00Z</dcterms:modified>
</cp:coreProperties>
</file>