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8" w:rsidRDefault="00AA3B88" w:rsidP="00AA3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AA3B88" w:rsidRDefault="00AA3B88" w:rsidP="00AA3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3B88" w:rsidRPr="00A93F85" w:rsidRDefault="00AA3B88" w:rsidP="00AA3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введена</w:t>
      </w:r>
      <w:r w:rsidRPr="00A93F85">
        <w:rPr>
          <w:rFonts w:ascii="Times New Roman" w:hAnsi="Times New Roman" w:cs="Times New Roman"/>
          <w:color w:val="000000"/>
          <w:sz w:val="23"/>
          <w:szCs w:val="23"/>
        </w:rPr>
        <w:t xml:space="preserve"> в действие приказом </w:t>
      </w:r>
    </w:p>
    <w:p w:rsidR="00C731B9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  <w:r w:rsidRPr="00DC5C22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AA3B88" w:rsidRDefault="002A6F3B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педагогической направленности</w:t>
      </w:r>
    </w:p>
    <w:p w:rsidR="00AA3B88" w:rsidRDefault="002A6F3B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Комплексная коррекционно-развивающая программа для детей, имеющих стойкие когнитивные нарушения</w:t>
      </w:r>
      <w:r w:rsidR="00456F5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B8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Развивай - ка</w:t>
      </w:r>
      <w:r w:rsidR="00AA3B88">
        <w:rPr>
          <w:rFonts w:ascii="Times New Roman" w:hAnsi="Times New Roman" w:cs="Times New Roman"/>
          <w:b/>
          <w:sz w:val="28"/>
          <w:szCs w:val="28"/>
        </w:rPr>
        <w:t>»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обучения: 1 год 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Pr="000240EA" w:rsidRDefault="00AA3B88" w:rsidP="00AA3B88">
      <w:pPr>
        <w:rPr>
          <w:rFonts w:ascii="Times New Roman" w:hAnsi="Times New Roman" w:cs="Times New Roman"/>
          <w:b/>
          <w:sz w:val="28"/>
          <w:szCs w:val="28"/>
        </w:rPr>
      </w:pPr>
    </w:p>
    <w:p w:rsidR="00AA3B88" w:rsidRDefault="00AA3B88" w:rsidP="00392E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A3B88" w:rsidRDefault="00AA3B88" w:rsidP="00AA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8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3B88" w:rsidRDefault="00AA3B88" w:rsidP="00AA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40"/>
        <w:gridCol w:w="2618"/>
      </w:tblGrid>
      <w:tr w:rsidR="00AA3B88" w:rsidTr="00AA3B88"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AA3B88" w:rsidTr="00AA3B88">
        <w:tc>
          <w:tcPr>
            <w:tcW w:w="0" w:type="auto"/>
          </w:tcPr>
          <w:p w:rsidR="00AA3B88" w:rsidRPr="00AA3B88" w:rsidRDefault="00757218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A3B88" w:rsidRPr="001C26C1" w:rsidRDefault="00757218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C26C1" w:rsidRDefault="001C26C1" w:rsidP="001C2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освоения программы: согласно распорядительному документу по </w:t>
      </w:r>
      <w:r w:rsidR="00757218">
        <w:rPr>
          <w:rFonts w:ascii="Times New Roman" w:hAnsi="Times New Roman" w:cs="Times New Roman"/>
          <w:sz w:val="24"/>
          <w:szCs w:val="24"/>
        </w:rPr>
        <w:t>зачислению на индивидуальные коррекционные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Нерабочими и праздничными днями в Российской Федерации являются:</w:t>
      </w:r>
    </w:p>
    <w:p w:rsidR="001C26C1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1, 2, 3, 4,</w:t>
      </w:r>
      <w:r w:rsidR="001C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5, 6, 8 января - </w:t>
      </w:r>
      <w:r>
        <w:rPr>
          <w:rFonts w:ascii="Times New Roman" w:hAnsi="Times New Roman" w:cs="Times New Roman"/>
          <w:sz w:val="24"/>
          <w:szCs w:val="24"/>
        </w:rPr>
        <w:t>Новогодние каникулы;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я</w:t>
      </w:r>
      <w:r w:rsidRPr="000240EA">
        <w:rPr>
          <w:rFonts w:ascii="Times New Roman" w:hAnsi="Times New Roman" w:cs="Times New Roman"/>
          <w:b/>
          <w:sz w:val="24"/>
          <w:szCs w:val="24"/>
        </w:rPr>
        <w:t>нваря</w:t>
      </w:r>
      <w:r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0EA">
        <w:rPr>
          <w:rFonts w:ascii="Times New Roman" w:hAnsi="Times New Roman" w:cs="Times New Roman"/>
          <w:b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– День защитника Отечества;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марта </w:t>
      </w:r>
      <w:r>
        <w:rPr>
          <w:rFonts w:ascii="Times New Roman" w:hAnsi="Times New Roman" w:cs="Times New Roman"/>
          <w:sz w:val="24"/>
          <w:szCs w:val="24"/>
        </w:rPr>
        <w:t>– Международный женский день;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>
        <w:rPr>
          <w:rFonts w:ascii="Times New Roman" w:hAnsi="Times New Roman" w:cs="Times New Roman"/>
          <w:sz w:val="24"/>
          <w:szCs w:val="24"/>
        </w:rPr>
        <w:t>– День Победы;</w:t>
      </w:r>
    </w:p>
    <w:p w:rsidR="000240EA" w:rsidRDefault="00660565" w:rsidP="00660565">
      <w:pPr>
        <w:pStyle w:val="a5"/>
      </w:pPr>
      <w:r>
        <w:rPr>
          <w:b/>
        </w:rPr>
        <w:t xml:space="preserve">       </w:t>
      </w:r>
      <w:r w:rsidR="000240EA">
        <w:rPr>
          <w:b/>
        </w:rPr>
        <w:t xml:space="preserve">4 ноября </w:t>
      </w:r>
      <w:r w:rsidR="000240EA">
        <w:t>– День народного единства.</w:t>
      </w:r>
    </w:p>
    <w:p w:rsidR="002A5BE9" w:rsidRDefault="002A5BE9" w:rsidP="00660565">
      <w:pPr>
        <w:pStyle w:val="a5"/>
      </w:pPr>
    </w:p>
    <w:p w:rsidR="002A5BE9" w:rsidRDefault="002A5BE9" w:rsidP="002A5BE9">
      <w:pPr>
        <w:pStyle w:val="a5"/>
        <w:numPr>
          <w:ilvl w:val="0"/>
          <w:numId w:val="1"/>
        </w:numPr>
      </w:pPr>
      <w:r w:rsidRPr="002A5BE9">
        <w:rPr>
          <w:b/>
        </w:rPr>
        <w:t>Форма обучения:</w:t>
      </w:r>
      <w:r>
        <w:rPr>
          <w:b/>
        </w:rPr>
        <w:t xml:space="preserve"> </w:t>
      </w:r>
      <w:r w:rsidRPr="002A5BE9">
        <w:t>очная</w:t>
      </w:r>
      <w:r w:rsidR="00757218">
        <w:t>, занятия проводятся индивидуально.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</w:pPr>
      <w:r>
        <w:rPr>
          <w:b/>
        </w:rPr>
        <w:t xml:space="preserve">Формы аттестации: </w:t>
      </w:r>
      <w:r>
        <w:t xml:space="preserve">не </w:t>
      </w:r>
      <w:proofErr w:type="gramStart"/>
      <w:r>
        <w:t>предусмотрена</w:t>
      </w:r>
      <w:proofErr w:type="gramEnd"/>
      <w:r>
        <w:t xml:space="preserve">. 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документ не выдается.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  <w:rPr>
          <w:b/>
        </w:rPr>
      </w:pPr>
      <w:r w:rsidRPr="002A5BE9">
        <w:rPr>
          <w:b/>
        </w:rPr>
        <w:t>Содержание.</w:t>
      </w:r>
    </w:p>
    <w:p w:rsidR="006A670C" w:rsidRDefault="006A670C" w:rsidP="006A670C">
      <w:pPr>
        <w:pStyle w:val="a5"/>
        <w:ind w:left="720"/>
        <w:jc w:val="both"/>
      </w:pPr>
      <w:r>
        <w:t xml:space="preserve">Диагностика ребенка и индивидуальное консультирование родителей. </w:t>
      </w:r>
      <w:r w:rsidR="006D5300">
        <w:t xml:space="preserve">Развитие фонематических процессов через организацию звукового анализа слова в целом. Моделирование звукового строения слова и русской графики. Обучение выстраиванию речевой цепочки высказывания. </w:t>
      </w:r>
      <w:r w:rsidR="00757218">
        <w:t>Развитие психических процессов (внимание, память, мышление, восприятие, воображение).</w:t>
      </w:r>
      <w:r w:rsidR="006D5300">
        <w:t xml:space="preserve"> </w:t>
      </w:r>
      <w:r w:rsidR="00757218">
        <w:t>Автоматизация изучаемых звуков изолированно, в слогах, словах, высказываниях.</w:t>
      </w:r>
      <w:r>
        <w:t xml:space="preserve"> Итоговая диагностика </w:t>
      </w:r>
      <w:proofErr w:type="spellStart"/>
      <w:r>
        <w:t>сформированности</w:t>
      </w:r>
      <w:proofErr w:type="spellEnd"/>
      <w:r>
        <w:t xml:space="preserve"> фонематических процессов.</w:t>
      </w:r>
      <w:r w:rsidR="00757218">
        <w:t xml:space="preserve"> </w:t>
      </w:r>
    </w:p>
    <w:p w:rsidR="007634E1" w:rsidRDefault="007634E1" w:rsidP="006A670C">
      <w:pPr>
        <w:pStyle w:val="a5"/>
        <w:ind w:left="720"/>
        <w:jc w:val="both"/>
        <w:rPr>
          <w:b/>
        </w:rPr>
      </w:pPr>
      <w:r>
        <w:rPr>
          <w:b/>
        </w:rPr>
        <w:t>Планируемые результаты.</w:t>
      </w:r>
    </w:p>
    <w:p w:rsidR="007634E1" w:rsidRDefault="007634E1" w:rsidP="007634E1">
      <w:pPr>
        <w:pStyle w:val="a5"/>
        <w:ind w:left="720"/>
        <w:jc w:val="both"/>
      </w:pPr>
      <w:r>
        <w:t xml:space="preserve">В результате освоения программы </w:t>
      </w:r>
      <w:proofErr w:type="gramStart"/>
      <w:r>
        <w:t>обучающийся</w:t>
      </w:r>
      <w:proofErr w:type="gramEnd"/>
      <w:r>
        <w:t>:</w:t>
      </w:r>
    </w:p>
    <w:p w:rsidR="007634E1" w:rsidRDefault="006A670C" w:rsidP="007634E1">
      <w:pPr>
        <w:pStyle w:val="a5"/>
        <w:numPr>
          <w:ilvl w:val="0"/>
          <w:numId w:val="2"/>
        </w:numPr>
        <w:jc w:val="both"/>
      </w:pPr>
      <w:r>
        <w:t>узнает</w:t>
      </w:r>
      <w:r w:rsidR="007634E1">
        <w:t xml:space="preserve"> назва</w:t>
      </w:r>
      <w:r>
        <w:t>ния</w:t>
      </w:r>
      <w:r w:rsidR="007634E1">
        <w:t xml:space="preserve"> букв;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узнает о различиях гласных и согласных звуков;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различать звонкие и глухие согласные звуки;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познакомится с номинативной функцией слов;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слышать и воспроизводить звуки изолированно, в слогах, в словах;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интонировать звуки в слове;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читать деформированные модели слов;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обозначать слова моделью;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делить слова на слоги и выделять голосом ударный слог;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читать слоги, слова;</w:t>
      </w:r>
    </w:p>
    <w:p w:rsidR="00C03873" w:rsidRDefault="00C03873" w:rsidP="00C03873">
      <w:pPr>
        <w:pStyle w:val="a5"/>
        <w:jc w:val="both"/>
      </w:pPr>
    </w:p>
    <w:p w:rsidR="00C03873" w:rsidRDefault="00C03873" w:rsidP="00C03873">
      <w:pPr>
        <w:pStyle w:val="a5"/>
        <w:jc w:val="both"/>
      </w:pPr>
      <w:bookmarkStart w:id="0" w:name="_GoBack"/>
      <w:bookmarkEnd w:id="0"/>
    </w:p>
    <w:p w:rsidR="006A670C" w:rsidRDefault="006A670C" w:rsidP="006A670C">
      <w:pPr>
        <w:pStyle w:val="a5"/>
        <w:jc w:val="both"/>
      </w:pPr>
    </w:p>
    <w:p w:rsidR="006A670C" w:rsidRDefault="006A670C" w:rsidP="006A670C">
      <w:pPr>
        <w:pStyle w:val="a5"/>
        <w:jc w:val="both"/>
      </w:pPr>
    </w:p>
    <w:p w:rsidR="006A670C" w:rsidRDefault="006A670C" w:rsidP="006A670C">
      <w:pPr>
        <w:pStyle w:val="a5"/>
        <w:jc w:val="both"/>
      </w:pPr>
    </w:p>
    <w:p w:rsidR="006A670C" w:rsidRDefault="006A670C" w:rsidP="006A670C">
      <w:pPr>
        <w:pStyle w:val="a5"/>
        <w:jc w:val="both"/>
      </w:pPr>
    </w:p>
    <w:p w:rsidR="006A670C" w:rsidRDefault="006A670C" w:rsidP="006A670C">
      <w:pPr>
        <w:pStyle w:val="a5"/>
        <w:jc w:val="both"/>
      </w:pPr>
    </w:p>
    <w:p w:rsidR="003E2ACC" w:rsidRDefault="003E2ACC" w:rsidP="003E2ACC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Рабочая программа</w:t>
      </w:r>
    </w:p>
    <w:p w:rsidR="00D86A7C" w:rsidRDefault="00D86A7C" w:rsidP="006A670C">
      <w:pPr>
        <w:pStyle w:val="a5"/>
        <w:jc w:val="both"/>
        <w:rPr>
          <w:b/>
        </w:rPr>
      </w:pPr>
    </w:p>
    <w:tbl>
      <w:tblPr>
        <w:tblStyle w:val="a4"/>
        <w:tblpPr w:leftFromText="180" w:rightFromText="180" w:vertAnchor="text" w:tblpX="720" w:tblpY="1"/>
        <w:tblOverlap w:val="never"/>
        <w:tblW w:w="9169" w:type="dxa"/>
        <w:tblLook w:val="04A0" w:firstRow="1" w:lastRow="0" w:firstColumn="1" w:lastColumn="0" w:noHBand="0" w:noVBand="1"/>
      </w:tblPr>
      <w:tblGrid>
        <w:gridCol w:w="546"/>
        <w:gridCol w:w="7071"/>
        <w:gridCol w:w="1552"/>
      </w:tblGrid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</w:rPr>
            </w:pPr>
            <w:r w:rsidRPr="003E2ACC">
              <w:rPr>
                <w:b/>
              </w:rPr>
              <w:t xml:space="preserve">№ </w:t>
            </w:r>
            <w:proofErr w:type="gramStart"/>
            <w:r w:rsidRPr="003E2ACC">
              <w:rPr>
                <w:b/>
              </w:rPr>
              <w:t>п</w:t>
            </w:r>
            <w:proofErr w:type="gramEnd"/>
            <w:r w:rsidRPr="003E2ACC">
              <w:rPr>
                <w:b/>
              </w:rPr>
              <w:t>/п</w:t>
            </w:r>
          </w:p>
        </w:tc>
        <w:tc>
          <w:tcPr>
            <w:tcW w:w="7071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E2A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2" w:type="dxa"/>
          </w:tcPr>
          <w:p w:rsidR="003E2ACC" w:rsidRDefault="003E2ACC" w:rsidP="007572C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7572C2" w:rsidP="006A670C">
            <w:pPr>
              <w:pStyle w:val="a5"/>
            </w:pPr>
            <w:r>
              <w:t xml:space="preserve">Речь. </w:t>
            </w:r>
            <w:r w:rsidR="006A670C">
              <w:t>Слова. Звуки. Элементы букв: овал, полуовал. Виды текстов. Жанры. Чтение сказок.</w:t>
            </w:r>
            <w:r w:rsidR="008C46DD">
              <w:t xml:space="preserve"> Упражнения на развитие внимания.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6A670C" w:rsidP="007572C2">
            <w:pPr>
              <w:pStyle w:val="a5"/>
            </w:pPr>
            <w:r>
              <w:t>Гласные и согласные звуки. Элементы букв: петелька</w:t>
            </w:r>
            <w:r w:rsidR="008C46DD">
              <w:t>, линия с полуовалом. Чтение загадок. Упражнения на развитие памяти.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3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8C46DD" w:rsidP="007572C2">
            <w:pPr>
              <w:pStyle w:val="a5"/>
            </w:pPr>
            <w:r>
              <w:t>Согласные твердые и мягкие. Элементы букв: линии с закруглениями вверху и внизу. Упражнения на развитие воображения.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4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8C46DD" w:rsidP="007572C2">
            <w:pPr>
              <w:pStyle w:val="a5"/>
            </w:pPr>
            <w:r>
              <w:t xml:space="preserve">Слог. Ударение. Чтение стихотворений. Упражнения на развитие восприятия.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5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8C46DD" w:rsidP="007572C2">
            <w:pPr>
              <w:pStyle w:val="a5"/>
            </w:pPr>
            <w:r>
              <w:t xml:space="preserve">Буквы. Элементы букв: короткая и длинная линии, линии с петельками. Предложения. Психомоторные действия.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6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8C46DD" w:rsidP="007572C2">
            <w:pPr>
              <w:pStyle w:val="a5"/>
            </w:pPr>
            <w:r>
              <w:t>Буквы гласных «А, О, У, ы, Э»</w:t>
            </w:r>
            <w:r w:rsidR="007572C2">
              <w:t>.</w:t>
            </w:r>
            <w:r>
              <w:t xml:space="preserve"> Написание строчных букв. Слова – названия предметов. Упражнения на развитие мышления.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7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8C46DD" w:rsidP="007572C2">
            <w:pPr>
              <w:pStyle w:val="a5"/>
            </w:pPr>
            <w:r>
              <w:t xml:space="preserve">Буквы гласных: «Я, Ё, </w:t>
            </w:r>
            <w:proofErr w:type="gramStart"/>
            <w:r>
              <w:t>Ю</w:t>
            </w:r>
            <w:proofErr w:type="gramEnd"/>
            <w:r>
              <w:t>, И, Е». Строчные буквы. Слова – названия действий предметов.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8</w:t>
            </w:r>
            <w:r>
              <w:t>.</w:t>
            </w:r>
          </w:p>
        </w:tc>
        <w:tc>
          <w:tcPr>
            <w:tcW w:w="7071" w:type="dxa"/>
          </w:tcPr>
          <w:p w:rsidR="003E2ACC" w:rsidRPr="00157D50" w:rsidRDefault="00157D50" w:rsidP="007572C2">
            <w:pPr>
              <w:pStyle w:val="a5"/>
            </w:pPr>
            <w:proofErr w:type="gramStart"/>
            <w:r>
              <w:t xml:space="preserve">Звуки </w:t>
            </w:r>
            <w:r w:rsidRPr="00157D50">
              <w:t>[</w:t>
            </w:r>
            <w:r>
              <w:t>Л, Л’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r>
              <w:t>М, М</w:t>
            </w:r>
            <w:r>
              <w:t>’</w:t>
            </w:r>
            <w:r w:rsidRPr="00157D50">
              <w:t>]</w:t>
            </w:r>
            <w:r>
              <w:t>,</w:t>
            </w:r>
            <w:r>
              <w:t xml:space="preserve"> буквы Л, М.  Строчные буквы Л, М.  Слова – названия признаков предметов.</w:t>
            </w:r>
            <w:proofErr w:type="gramEnd"/>
            <w:r>
              <w:t xml:space="preserve"> Упражнения на развитие внимания.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9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157D50" w:rsidP="007572C2">
            <w:pPr>
              <w:pStyle w:val="a5"/>
            </w:pPr>
            <w:r>
              <w:t xml:space="preserve">Звуки </w:t>
            </w:r>
            <w:r w:rsidRPr="00157D50">
              <w:t>[</w:t>
            </w:r>
            <w:r>
              <w:t>Н, Н</w:t>
            </w:r>
            <w:r>
              <w:t>’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proofErr w:type="gramStart"/>
            <w:r>
              <w:t>Р</w:t>
            </w:r>
            <w:proofErr w:type="gramEnd"/>
            <w:r>
              <w:t>, Р</w:t>
            </w:r>
            <w:r>
              <w:t>’</w:t>
            </w:r>
            <w:r w:rsidRPr="00157D50">
              <w:t>]</w:t>
            </w:r>
            <w:r>
              <w:t>,</w:t>
            </w:r>
            <w:r>
              <w:t xml:space="preserve"> буквы Н, Р</w:t>
            </w:r>
            <w:r>
              <w:t xml:space="preserve">. </w:t>
            </w:r>
            <w:r>
              <w:t xml:space="preserve"> Строчные буквы Н, Р</w:t>
            </w:r>
            <w:r>
              <w:t>.</w:t>
            </w:r>
            <w:r>
              <w:t xml:space="preserve"> Работа с картиной. Словосочетание. Упражнения на развитие памяти.</w:t>
            </w:r>
            <w:r>
              <w:t xml:space="preserve"> 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10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157D50" w:rsidP="007572C2">
            <w:pPr>
              <w:pStyle w:val="a5"/>
            </w:pPr>
            <w:r>
              <w:t xml:space="preserve">Звуки </w:t>
            </w:r>
            <w:r w:rsidRPr="00157D50">
              <w:t>[</w:t>
            </w:r>
            <w:r>
              <w:t>Б, Б</w:t>
            </w:r>
            <w:r>
              <w:t>’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r>
              <w:t>П, П</w:t>
            </w:r>
            <w:r>
              <w:t>’</w:t>
            </w:r>
            <w:r w:rsidRPr="00157D50">
              <w:t>]</w:t>
            </w:r>
            <w:r>
              <w:t>,</w:t>
            </w:r>
            <w:r>
              <w:t xml:space="preserve"> буквы</w:t>
            </w:r>
            <w:proofErr w:type="gramStart"/>
            <w:r>
              <w:t xml:space="preserve"> Б</w:t>
            </w:r>
            <w:proofErr w:type="gramEnd"/>
            <w:r>
              <w:t>, П</w:t>
            </w:r>
            <w:r>
              <w:t xml:space="preserve">. </w:t>
            </w:r>
            <w:r>
              <w:t xml:space="preserve"> Строчные буквы Б, П</w:t>
            </w:r>
            <w:r>
              <w:t xml:space="preserve">.  </w:t>
            </w:r>
            <w:r>
              <w:t>Упражнения на развитие воображения.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11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157D50" w:rsidP="007572C2">
            <w:pPr>
              <w:pStyle w:val="a5"/>
            </w:pPr>
            <w:r>
              <w:t xml:space="preserve">Звуки </w:t>
            </w:r>
            <w:r w:rsidRPr="00157D50">
              <w:t>[</w:t>
            </w:r>
            <w:r>
              <w:t>В, В</w:t>
            </w:r>
            <w:r>
              <w:t>’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r>
              <w:t>Ф, Ф</w:t>
            </w:r>
            <w:r>
              <w:t>’</w:t>
            </w:r>
            <w:r w:rsidRPr="00157D50">
              <w:t>]</w:t>
            </w:r>
            <w:r>
              <w:t>,</w:t>
            </w:r>
            <w:r>
              <w:t xml:space="preserve"> буквы</w:t>
            </w:r>
            <w:proofErr w:type="gramStart"/>
            <w:r>
              <w:t xml:space="preserve"> В</w:t>
            </w:r>
            <w:proofErr w:type="gramEnd"/>
            <w:r>
              <w:t>, Ф</w:t>
            </w:r>
            <w:r>
              <w:t xml:space="preserve">. </w:t>
            </w:r>
            <w:r>
              <w:t xml:space="preserve"> Строчные буквы В, Ф</w:t>
            </w:r>
            <w:r>
              <w:t>.</w:t>
            </w:r>
            <w:r>
              <w:t xml:space="preserve"> Деформированный текст. Упражнения на развитие мышления.</w:t>
            </w:r>
            <w:r>
              <w:t xml:space="preserve"> 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12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157D50" w:rsidP="007572C2">
            <w:pPr>
              <w:pStyle w:val="a5"/>
            </w:pPr>
            <w:r>
              <w:t xml:space="preserve">Звуки </w:t>
            </w:r>
            <w:r w:rsidRPr="00157D50">
              <w:t>[</w:t>
            </w:r>
            <w:r>
              <w:t>Д, Д</w:t>
            </w:r>
            <w:r>
              <w:t>’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r>
              <w:t>Т, Т</w:t>
            </w:r>
            <w:r>
              <w:t>’</w:t>
            </w:r>
            <w:r w:rsidRPr="00157D50">
              <w:t>]</w:t>
            </w:r>
            <w:r>
              <w:t>,</w:t>
            </w:r>
            <w:r>
              <w:t xml:space="preserve"> буквы</w:t>
            </w:r>
            <w:proofErr w:type="gramStart"/>
            <w:r>
              <w:t xml:space="preserve"> Д</w:t>
            </w:r>
            <w:proofErr w:type="gramEnd"/>
            <w:r>
              <w:t>, Т</w:t>
            </w:r>
            <w:r>
              <w:t xml:space="preserve">. </w:t>
            </w:r>
            <w:r>
              <w:t xml:space="preserve"> Строчные буквы Д, Т</w:t>
            </w:r>
            <w:r>
              <w:t xml:space="preserve">. </w:t>
            </w:r>
            <w:r>
              <w:t>Упражнения «Вставь слово». Психомоторные действия.</w:t>
            </w:r>
            <w:r>
              <w:t xml:space="preserve">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13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157D50" w:rsidP="007572C2">
            <w:pPr>
              <w:pStyle w:val="a5"/>
            </w:pPr>
            <w:r>
              <w:t xml:space="preserve">Звуки </w:t>
            </w:r>
            <w:r w:rsidRPr="00157D50">
              <w:t>[</w:t>
            </w:r>
            <w:r>
              <w:t>Г, Г</w:t>
            </w:r>
            <w:r>
              <w:t>’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proofErr w:type="gramStart"/>
            <w:r>
              <w:t>К</w:t>
            </w:r>
            <w:proofErr w:type="gramEnd"/>
            <w:r>
              <w:t>, К</w:t>
            </w:r>
            <w:r>
              <w:t>’</w:t>
            </w:r>
            <w:r w:rsidRPr="00157D50">
              <w:t>]</w:t>
            </w:r>
            <w:r>
              <w:t>,</w:t>
            </w:r>
            <w:r>
              <w:t xml:space="preserve"> буквы Г, К</w:t>
            </w:r>
            <w:r>
              <w:t xml:space="preserve">. </w:t>
            </w:r>
            <w:r>
              <w:t xml:space="preserve"> Строчные буквы Г, К</w:t>
            </w:r>
            <w:r>
              <w:t>.</w:t>
            </w:r>
            <w:r>
              <w:t xml:space="preserve"> Упражнения на развитие мышления.</w:t>
            </w:r>
            <w:r>
              <w:t xml:space="preserve"> 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14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FF23CE" w:rsidP="007572C2">
            <w:pPr>
              <w:pStyle w:val="a5"/>
            </w:pPr>
            <w:r>
              <w:t xml:space="preserve">Звуки </w:t>
            </w:r>
            <w:r w:rsidRPr="00157D50">
              <w:t>[</w:t>
            </w:r>
            <w:proofErr w:type="gramStart"/>
            <w:r>
              <w:t>З</w:t>
            </w:r>
            <w:proofErr w:type="gramEnd"/>
            <w:r>
              <w:t>, З</w:t>
            </w:r>
            <w:r>
              <w:t>’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r>
              <w:t>С, С</w:t>
            </w:r>
            <w:r>
              <w:t>’</w:t>
            </w:r>
            <w:r w:rsidRPr="00157D50">
              <w:t>]</w:t>
            </w:r>
            <w:r>
              <w:t>,</w:t>
            </w:r>
            <w:r>
              <w:t xml:space="preserve"> буквы З, С</w:t>
            </w:r>
            <w:r>
              <w:t xml:space="preserve">. </w:t>
            </w:r>
            <w:r>
              <w:t xml:space="preserve"> Строчные буквы З, С</w:t>
            </w:r>
            <w:r>
              <w:t>.</w:t>
            </w:r>
            <w:r>
              <w:t xml:space="preserve"> Составление рассказа по началу. Упражнения на развитие памяти.</w:t>
            </w:r>
            <w:r>
              <w:t xml:space="preserve"> 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15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FF23CE" w:rsidP="00FF23CE">
            <w:pPr>
              <w:pStyle w:val="a5"/>
            </w:pPr>
            <w:r>
              <w:t xml:space="preserve">Звуки </w:t>
            </w:r>
            <w:r w:rsidRPr="00157D50">
              <w:t>[</w:t>
            </w:r>
            <w:r>
              <w:t>Ж</w:t>
            </w:r>
            <w:r w:rsidRPr="00157D50">
              <w:t>]</w:t>
            </w:r>
            <w:r>
              <w:t xml:space="preserve">, </w:t>
            </w:r>
            <w:r w:rsidRPr="00157D50">
              <w:t>[</w:t>
            </w:r>
            <w:r>
              <w:t>Ш</w:t>
            </w:r>
            <w:r w:rsidRPr="00157D50">
              <w:t>]</w:t>
            </w:r>
            <w:r>
              <w:t>,</w:t>
            </w:r>
            <w:r>
              <w:t xml:space="preserve"> буквы</w:t>
            </w:r>
            <w:proofErr w:type="gramStart"/>
            <w:r>
              <w:t xml:space="preserve"> Ж</w:t>
            </w:r>
            <w:proofErr w:type="gramEnd"/>
            <w:r>
              <w:t>, Ш</w:t>
            </w:r>
            <w:r>
              <w:t xml:space="preserve">. </w:t>
            </w:r>
            <w:r>
              <w:t xml:space="preserve"> Строчные буквы Ж, Ш</w:t>
            </w:r>
            <w:r>
              <w:t xml:space="preserve">. </w:t>
            </w:r>
            <w:r>
              <w:t>Составление рассказа по серии картинок. Упражнения на развитие внимания.</w:t>
            </w:r>
            <w:r>
              <w:t xml:space="preserve">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16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FF23CE" w:rsidP="007572C2">
            <w:pPr>
              <w:pStyle w:val="a5"/>
            </w:pPr>
            <w:r>
              <w:t xml:space="preserve">Звук </w:t>
            </w:r>
            <w:r w:rsidRPr="00157D50">
              <w:t>[</w:t>
            </w:r>
            <w:r>
              <w:t>Х</w:t>
            </w:r>
            <w:r w:rsidRPr="00157D50">
              <w:t>]</w:t>
            </w:r>
            <w:r>
              <w:t>,</w:t>
            </w:r>
            <w:r>
              <w:t xml:space="preserve"> буква Х. Составление рассказа по опорным словам. Упражнения на развитие воображения.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17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FF23CE" w:rsidP="007572C2">
            <w:pPr>
              <w:pStyle w:val="a5"/>
            </w:pPr>
            <w:r>
              <w:t xml:space="preserve">Звук </w:t>
            </w:r>
            <w:r w:rsidRPr="00157D50">
              <w:t>[</w:t>
            </w:r>
            <w:proofErr w:type="gramStart"/>
            <w:r>
              <w:t>Ц</w:t>
            </w:r>
            <w:proofErr w:type="gramEnd"/>
            <w:r w:rsidRPr="00157D50">
              <w:t>]</w:t>
            </w:r>
            <w:r>
              <w:t xml:space="preserve">, </w:t>
            </w:r>
            <w:r>
              <w:t>буква Ц</w:t>
            </w:r>
            <w:r>
              <w:t>.</w:t>
            </w:r>
            <w:r>
              <w:t xml:space="preserve"> Строчная буква Ц. Составление рассказа «Ком». Упражнения на развитие восприятия.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18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FF23CE" w:rsidP="007572C2">
            <w:pPr>
              <w:pStyle w:val="a5"/>
            </w:pPr>
            <w:r>
              <w:t xml:space="preserve">Звук </w:t>
            </w:r>
            <w:r w:rsidRPr="00157D50">
              <w:t>[</w:t>
            </w:r>
            <w:r>
              <w:t>Ч’</w:t>
            </w:r>
            <w:r w:rsidRPr="00157D50">
              <w:t>]</w:t>
            </w:r>
            <w:r>
              <w:t xml:space="preserve">, </w:t>
            </w:r>
            <w:r>
              <w:t>буква Ч</w:t>
            </w:r>
            <w:r>
              <w:t>.</w:t>
            </w:r>
            <w:r>
              <w:t xml:space="preserve"> </w:t>
            </w:r>
            <w:r w:rsidR="00837974">
              <w:t>Строчная буква Ч. Распространение предложений. Психомоторные действия.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19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D15406" w:rsidP="00837974">
            <w:pPr>
              <w:pStyle w:val="a5"/>
            </w:pPr>
            <w:r>
              <w:t xml:space="preserve"> </w:t>
            </w:r>
            <w:r w:rsidR="00837974">
              <w:t xml:space="preserve"> </w:t>
            </w:r>
            <w:r w:rsidR="00837974">
              <w:t xml:space="preserve">Звук </w:t>
            </w:r>
            <w:r w:rsidR="00837974" w:rsidRPr="00157D50">
              <w:t>[</w:t>
            </w:r>
            <w:proofErr w:type="gramStart"/>
            <w:r w:rsidR="00837974">
              <w:t>Щ</w:t>
            </w:r>
            <w:proofErr w:type="gramEnd"/>
            <w:r w:rsidR="00837974">
              <w:t>’</w:t>
            </w:r>
            <w:r w:rsidR="00837974" w:rsidRPr="00157D50">
              <w:t>]</w:t>
            </w:r>
            <w:r w:rsidR="00837974">
              <w:t xml:space="preserve">, </w:t>
            </w:r>
            <w:r w:rsidR="00837974">
              <w:t>буква Щ</w:t>
            </w:r>
            <w:r w:rsidR="00837974">
              <w:t>.</w:t>
            </w:r>
            <w:r w:rsidR="00837974">
              <w:t xml:space="preserve"> Строчная буква Ч. Рифмованные концовки. Упражнения на развитие памяти.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6A670C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20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D15406" w:rsidP="00837974">
            <w:pPr>
              <w:pStyle w:val="a5"/>
            </w:pPr>
            <w:r>
              <w:t xml:space="preserve"> </w:t>
            </w:r>
            <w:r w:rsidR="00837974">
              <w:t xml:space="preserve"> </w:t>
            </w:r>
            <w:r w:rsidR="00837974">
              <w:t xml:space="preserve">Звук </w:t>
            </w:r>
            <w:r w:rsidR="00837974" w:rsidRPr="00157D50">
              <w:t>[</w:t>
            </w:r>
            <w:r w:rsidR="00837974">
              <w:t>Й’</w:t>
            </w:r>
            <w:r w:rsidR="00837974" w:rsidRPr="00157D50">
              <w:t>]</w:t>
            </w:r>
            <w:r w:rsidR="00837974">
              <w:t xml:space="preserve">, </w:t>
            </w:r>
            <w:r w:rsidR="00837974">
              <w:t>буква Й</w:t>
            </w:r>
            <w:r w:rsidR="00837974">
              <w:t>.</w:t>
            </w:r>
            <w:r w:rsidR="00837974">
              <w:t xml:space="preserve"> Строчная буква Й. Составление предложений. Упражнения на развитие мышления. 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</w:tbl>
    <w:p w:rsidR="003E2ACC" w:rsidRDefault="003E2ACC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sectPr w:rsidR="0055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67F"/>
    <w:multiLevelType w:val="hybridMultilevel"/>
    <w:tmpl w:val="E3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6090E"/>
    <w:multiLevelType w:val="hybridMultilevel"/>
    <w:tmpl w:val="DC7C453C"/>
    <w:lvl w:ilvl="0" w:tplc="5998A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4"/>
    <w:rsid w:val="000240EA"/>
    <w:rsid w:val="000B4BA4"/>
    <w:rsid w:val="00157D50"/>
    <w:rsid w:val="001C26C1"/>
    <w:rsid w:val="002A5BE9"/>
    <w:rsid w:val="002A6F3B"/>
    <w:rsid w:val="00392ED9"/>
    <w:rsid w:val="003E2ACC"/>
    <w:rsid w:val="00456F53"/>
    <w:rsid w:val="0046736E"/>
    <w:rsid w:val="004966BB"/>
    <w:rsid w:val="005571A7"/>
    <w:rsid w:val="00583DEB"/>
    <w:rsid w:val="0059496E"/>
    <w:rsid w:val="005E0FF1"/>
    <w:rsid w:val="00644E0F"/>
    <w:rsid w:val="00657DB7"/>
    <w:rsid w:val="00660565"/>
    <w:rsid w:val="006A670C"/>
    <w:rsid w:val="006D5300"/>
    <w:rsid w:val="006D6659"/>
    <w:rsid w:val="006D7F07"/>
    <w:rsid w:val="00726A22"/>
    <w:rsid w:val="00757218"/>
    <w:rsid w:val="007572C2"/>
    <w:rsid w:val="007634E1"/>
    <w:rsid w:val="007F66C8"/>
    <w:rsid w:val="00837974"/>
    <w:rsid w:val="008C46DD"/>
    <w:rsid w:val="008F5B11"/>
    <w:rsid w:val="009E5728"/>
    <w:rsid w:val="00A73A55"/>
    <w:rsid w:val="00AA3B88"/>
    <w:rsid w:val="00B24C76"/>
    <w:rsid w:val="00B332DA"/>
    <w:rsid w:val="00C03873"/>
    <w:rsid w:val="00C731B9"/>
    <w:rsid w:val="00C93EDD"/>
    <w:rsid w:val="00D15406"/>
    <w:rsid w:val="00D67199"/>
    <w:rsid w:val="00D86A7C"/>
    <w:rsid w:val="00D87086"/>
    <w:rsid w:val="00D91B04"/>
    <w:rsid w:val="00DF1E5F"/>
    <w:rsid w:val="00E91DBE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2018-02-08T07:46:00Z</cp:lastPrinted>
  <dcterms:created xsi:type="dcterms:W3CDTF">2018-01-24T05:53:00Z</dcterms:created>
  <dcterms:modified xsi:type="dcterms:W3CDTF">2018-02-08T07:50:00Z</dcterms:modified>
</cp:coreProperties>
</file>