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«Школа развития»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A3B88" w:rsidRPr="001C26C1" w:rsidRDefault="001C26C1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C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1C26C1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освоения программы: согласно распорядительному документу по формированию групп.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Default="00660565" w:rsidP="00660565">
      <w:pPr>
        <w:pStyle w:val="a5"/>
      </w:pPr>
      <w:r>
        <w:rPr>
          <w:b/>
        </w:rPr>
        <w:t xml:space="preserve">       </w:t>
      </w:r>
      <w:r w:rsidR="000240EA">
        <w:rPr>
          <w:b/>
        </w:rPr>
        <w:t xml:space="preserve">4 ноября </w:t>
      </w:r>
      <w:r w:rsidR="000240EA">
        <w:t>– День народного единства.</w:t>
      </w:r>
    </w:p>
    <w:p w:rsidR="002A5BE9" w:rsidRDefault="002A5BE9" w:rsidP="00660565">
      <w:pPr>
        <w:pStyle w:val="a5"/>
      </w:pPr>
    </w:p>
    <w:p w:rsidR="002A5BE9" w:rsidRDefault="002A5BE9" w:rsidP="002A5BE9">
      <w:pPr>
        <w:pStyle w:val="a5"/>
        <w:numPr>
          <w:ilvl w:val="0"/>
          <w:numId w:val="1"/>
        </w:numPr>
      </w:pPr>
      <w:r w:rsidRPr="002A5BE9">
        <w:rPr>
          <w:b/>
        </w:rPr>
        <w:t>Форма обучения:</w:t>
      </w:r>
      <w:r>
        <w:rPr>
          <w:b/>
        </w:rPr>
        <w:t xml:space="preserve"> </w:t>
      </w:r>
      <w:r w:rsidRPr="002A5BE9">
        <w:t>очная</w:t>
      </w:r>
      <w:r>
        <w:t>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</w:pPr>
      <w:r>
        <w:rPr>
          <w:b/>
        </w:rPr>
        <w:t xml:space="preserve">Формы аттестации: </w:t>
      </w:r>
      <w:r>
        <w:t xml:space="preserve">не </w:t>
      </w:r>
      <w:proofErr w:type="gramStart"/>
      <w:r>
        <w:t>предусмотрена</w:t>
      </w:r>
      <w:proofErr w:type="gramEnd"/>
      <w:r>
        <w:t xml:space="preserve">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документ не выдается.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  <w:rPr>
          <w:b/>
        </w:rPr>
      </w:pPr>
      <w:r w:rsidRPr="002A5BE9">
        <w:rPr>
          <w:b/>
        </w:rPr>
        <w:t>Содержание.</w:t>
      </w:r>
    </w:p>
    <w:p w:rsidR="002A5BE9" w:rsidRDefault="006D5300" w:rsidP="006D5300">
      <w:pPr>
        <w:pStyle w:val="a5"/>
        <w:ind w:left="720"/>
        <w:jc w:val="both"/>
      </w:pPr>
      <w:r>
        <w:rPr>
          <w:b/>
        </w:rPr>
        <w:t xml:space="preserve">Коррекционно-развивающие занятия по формированию фонетико-фонематических процессов «Путешествие в страну </w:t>
      </w:r>
      <w:proofErr w:type="spellStart"/>
      <w:r>
        <w:rPr>
          <w:b/>
        </w:rPr>
        <w:t>АБВГДейка</w:t>
      </w:r>
      <w:proofErr w:type="spellEnd"/>
      <w:r>
        <w:rPr>
          <w:b/>
        </w:rPr>
        <w:t xml:space="preserve">». </w:t>
      </w:r>
      <w:r>
        <w:t>Развитие фонематических процессов через организацию звукового анализа слова в целом. Моделирование звукового строения слова и русской графики. Обучение выстраиванию речевой цепочки высказывания.  Разрешения проблемных ситуаций таких как: «задачи – ловушки», «задачи, не имеющие решения», «задачи с недостающими данными»</w:t>
      </w:r>
      <w:r w:rsidR="007634E1">
        <w:t>. Увлекательный процесс усвоения навыка чтения по системе развивающего обучения.</w:t>
      </w:r>
    </w:p>
    <w:p w:rsidR="00B24C76" w:rsidRDefault="00B24C76" w:rsidP="006D5300">
      <w:pPr>
        <w:pStyle w:val="a5"/>
        <w:ind w:left="720"/>
        <w:jc w:val="both"/>
      </w:pPr>
      <w:r w:rsidRPr="00B24C76">
        <w:rPr>
          <w:b/>
        </w:rPr>
        <w:t xml:space="preserve">Формирование </w:t>
      </w:r>
      <w:r>
        <w:rPr>
          <w:b/>
        </w:rPr>
        <w:t xml:space="preserve">математических представлений «В царстве математической смекалки». </w:t>
      </w:r>
      <w:r w:rsidR="00E91DBE">
        <w:t>П</w:t>
      </w:r>
      <w:r w:rsidRPr="00B24C76">
        <w:t>одача материала через</w:t>
      </w:r>
      <w:r w:rsidRPr="00E91DBE">
        <w:t xml:space="preserve"> </w:t>
      </w:r>
      <w:r w:rsidR="00E91DBE" w:rsidRPr="00E91DBE">
        <w:t>Игру</w:t>
      </w:r>
      <w:r w:rsidR="00E91DBE">
        <w:rPr>
          <w:b/>
        </w:rPr>
        <w:t>-</w:t>
      </w:r>
      <w:r>
        <w:t>путешествие в царство Сравнения к Царю Сравнения. Используются следующие виды игр: сюжетно-ролевые, игры по правилам, режиссерские. Через игры обучающиеся развивают начальные математические представления</w:t>
      </w:r>
      <w:r w:rsidR="00C93EDD">
        <w:t>, необходимые для описания предметов, процессов, явлений в количественном и пространственном отношениях.</w:t>
      </w:r>
      <w:r w:rsidR="00D87086">
        <w:t xml:space="preserve"> </w:t>
      </w:r>
      <w:r w:rsidR="0046736E">
        <w:t>Математические отношения: больше, меньше, поровну. Формирование устойчивого навыка счета до 10.</w:t>
      </w:r>
      <w:r w:rsidR="00E91DBE">
        <w:t xml:space="preserve"> </w:t>
      </w:r>
      <w:r w:rsidR="0046736E">
        <w:t>Составление и решение простых задач. Сложение и вычитание</w:t>
      </w:r>
      <w:r w:rsidR="00E91DBE">
        <w:t xml:space="preserve"> чисел в пределах 10</w:t>
      </w:r>
      <w:r w:rsidR="0046736E">
        <w:t>.</w:t>
      </w:r>
      <w:r w:rsidR="00E91DBE">
        <w:t xml:space="preserve"> Основные геометрические фигуры.</w:t>
      </w:r>
    </w:p>
    <w:p w:rsidR="005E0FF1" w:rsidRPr="00B24C76" w:rsidRDefault="005E0FF1" w:rsidP="006D5300">
      <w:pPr>
        <w:pStyle w:val="a5"/>
        <w:ind w:left="720"/>
        <w:jc w:val="both"/>
      </w:pPr>
      <w:r>
        <w:rPr>
          <w:b/>
        </w:rPr>
        <w:t xml:space="preserve">Коррекционные занятия по </w:t>
      </w:r>
      <w:proofErr w:type="spellStart"/>
      <w:r>
        <w:rPr>
          <w:b/>
        </w:rPr>
        <w:t>логоритмике</w:t>
      </w:r>
      <w:proofErr w:type="spellEnd"/>
      <w:r>
        <w:rPr>
          <w:b/>
        </w:rPr>
        <w:t xml:space="preserve"> «Я чувствую музыку, движение, речь».</w:t>
      </w:r>
      <w:r>
        <w:t xml:space="preserve"> Выработка диафрагмального и фонационного дыхания. Развитие чувства </w:t>
      </w:r>
      <w:proofErr w:type="gramStart"/>
      <w:r>
        <w:t>метро-ритма</w:t>
      </w:r>
      <w:proofErr w:type="gramEnd"/>
      <w:r>
        <w:t xml:space="preserve">, темпа, тембра. Формирование и закрепление навыка правильного употребления звуков в различных формах и видах речи. Коррекция </w:t>
      </w:r>
      <w:proofErr w:type="spellStart"/>
      <w:r>
        <w:t>слухо</w:t>
      </w:r>
      <w:proofErr w:type="spellEnd"/>
      <w:r>
        <w:t>-зрительно-двигательной координации. Развитие двигательной и артикуляционной координации движений. Активизация высшей психической деятельности через развитие слухового и зрительного внимания.</w:t>
      </w:r>
    </w:p>
    <w:p w:rsidR="007634E1" w:rsidRDefault="007634E1" w:rsidP="005E0FF1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Планируемые результаты.</w:t>
      </w:r>
    </w:p>
    <w:p w:rsidR="007634E1" w:rsidRDefault="007634E1" w:rsidP="007634E1">
      <w:pPr>
        <w:pStyle w:val="a5"/>
        <w:ind w:left="720"/>
        <w:jc w:val="both"/>
      </w:pPr>
      <w:r>
        <w:t xml:space="preserve">В результате освоения программы </w:t>
      </w:r>
      <w:proofErr w:type="gramStart"/>
      <w:r>
        <w:t>обучающийся</w:t>
      </w:r>
      <w:proofErr w:type="gramEnd"/>
      <w:r>
        <w:t>: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познакомится с названиями букв;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узнает о различиях гласных и согласных звуков;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различать звонкие и глухие согласные звуки;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lastRenderedPageBreak/>
        <w:t>познакомится с номинативной функцией слов;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слышать и воспроизводить звуки изолированно, в слогах, в словах;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интонировать звуки в слове;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читать деформированные модели слов;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обозначать слова моделью;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делить слова на слоги и выделять голосом ударный слог;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читать слоги, слова;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>сможет найти в двух и более объектах общие и различные признаки;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>ориентируется в пространстве (схеме тела, на листе бумаги);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>понимает значение арифметических действий «сложение» и «вычитание»;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 xml:space="preserve"> владеет прямым счетом до 10;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>ориентируется в числовом ряду;</w:t>
      </w:r>
    </w:p>
    <w:p w:rsidR="00E91DBE" w:rsidRDefault="00E91DBE" w:rsidP="007634E1">
      <w:pPr>
        <w:pStyle w:val="a5"/>
        <w:numPr>
          <w:ilvl w:val="0"/>
          <w:numId w:val="2"/>
        </w:numPr>
        <w:jc w:val="both"/>
      </w:pPr>
      <w:r>
        <w:t>соотносит число с количеством предметов;</w:t>
      </w:r>
    </w:p>
    <w:p w:rsidR="005E0FF1" w:rsidRDefault="009E5728" w:rsidP="007634E1">
      <w:pPr>
        <w:pStyle w:val="a5"/>
        <w:numPr>
          <w:ilvl w:val="0"/>
          <w:numId w:val="2"/>
        </w:numPr>
        <w:jc w:val="both"/>
      </w:pPr>
      <w:r>
        <w:t>определяет на слух неречевые звуки;</w:t>
      </w:r>
    </w:p>
    <w:p w:rsidR="009E5728" w:rsidRDefault="009E5728" w:rsidP="007634E1">
      <w:pPr>
        <w:pStyle w:val="a5"/>
        <w:numPr>
          <w:ilvl w:val="0"/>
          <w:numId w:val="2"/>
        </w:numPr>
        <w:jc w:val="both"/>
      </w:pPr>
      <w:r>
        <w:t>владеет приемами диафрагмального дыхания;</w:t>
      </w:r>
    </w:p>
    <w:p w:rsidR="009E5728" w:rsidRDefault="009E5728" w:rsidP="007634E1">
      <w:pPr>
        <w:pStyle w:val="a5"/>
        <w:numPr>
          <w:ilvl w:val="0"/>
          <w:numId w:val="2"/>
        </w:numPr>
        <w:jc w:val="both"/>
      </w:pPr>
      <w:r>
        <w:t>координирует свои движения с образцом;</w:t>
      </w:r>
    </w:p>
    <w:p w:rsidR="009E5728" w:rsidRDefault="009E5728" w:rsidP="007634E1">
      <w:pPr>
        <w:pStyle w:val="a5"/>
        <w:numPr>
          <w:ilvl w:val="0"/>
          <w:numId w:val="2"/>
        </w:numPr>
        <w:jc w:val="both"/>
      </w:pPr>
      <w:r>
        <w:t xml:space="preserve">исполняет в правильном темпе и ритме знакомые песни </w:t>
      </w:r>
      <w:r w:rsidR="00D15406">
        <w:t>одновременно</w:t>
      </w:r>
      <w:r>
        <w:t xml:space="preserve"> с движениями</w:t>
      </w:r>
      <w:r w:rsidR="00D15406">
        <w:t>.</w:t>
      </w:r>
      <w:r>
        <w:t xml:space="preserve"> </w:t>
      </w:r>
    </w:p>
    <w:p w:rsidR="003E2ACC" w:rsidRDefault="003E2ACC" w:rsidP="003E2ACC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Рабочая программа</w:t>
      </w:r>
    </w:p>
    <w:p w:rsidR="00D86A7C" w:rsidRDefault="00D86A7C" w:rsidP="00D86A7C">
      <w:pPr>
        <w:pStyle w:val="a5"/>
        <w:ind w:left="720"/>
        <w:jc w:val="both"/>
        <w:rPr>
          <w:b/>
        </w:rPr>
      </w:pPr>
      <w:r>
        <w:rPr>
          <w:b/>
        </w:rPr>
        <w:t xml:space="preserve">Коррекционно-развивающие занятия по формированию фонетико-фонематических процессов «Путешествие в страну </w:t>
      </w:r>
      <w:proofErr w:type="spellStart"/>
      <w:r>
        <w:rPr>
          <w:b/>
        </w:rPr>
        <w:t>АБВГДейка</w:t>
      </w:r>
      <w:proofErr w:type="spellEnd"/>
      <w:r>
        <w:rPr>
          <w:b/>
        </w:rPr>
        <w:t>»</w:t>
      </w:r>
    </w:p>
    <w:tbl>
      <w:tblPr>
        <w:tblStyle w:val="a4"/>
        <w:tblpPr w:leftFromText="180" w:rightFromText="180" w:vertAnchor="text" w:tblpX="720" w:tblpY="1"/>
        <w:tblOverlap w:val="never"/>
        <w:tblW w:w="9169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229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3E2ACC" w:rsidRDefault="003E2ACC" w:rsidP="007572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Речь. Предложение.  «Дорога предложений».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Слово.  «Замок живых слов».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Звуки человеческой речи.  «Звуковой лес». Текст.  «Море книг».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Слова-названия предметов.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Слова-названия действий предметов.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Слова-названия признаков предметов.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Слова-помощники.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proofErr w:type="spellStart"/>
            <w:r>
              <w:t>Словоударная</w:t>
            </w:r>
            <w:proofErr w:type="spellEnd"/>
            <w:r>
              <w:t xml:space="preserve"> структура слова: слог, ударение.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Звуковая структура слова. Интонирование звуков.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 xml:space="preserve">Модели звуков. Где живут </w:t>
            </w:r>
            <w:proofErr w:type="spellStart"/>
            <w:r>
              <w:t>звуковички</w:t>
            </w:r>
            <w:proofErr w:type="spellEnd"/>
            <w:r>
              <w:t>?»  Определение на слух количества звуков в словах.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7572C2" w:rsidP="007572C2">
            <w:pPr>
              <w:pStyle w:val="a5"/>
            </w:pPr>
            <w:r>
              <w:t>Гласные звуки.</w:t>
            </w:r>
            <w:r w:rsidR="00D15406">
              <w:t xml:space="preserve"> «Здравствуйте, девочки!»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>Согласные звуки. «Здравствуйте, мальчики!»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Согласные звуки: твердые и мягкие. В гостях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gramStart"/>
            <w:r>
              <w:t>Тима</w:t>
            </w:r>
            <w:proofErr w:type="gramEnd"/>
            <w:r>
              <w:t xml:space="preserve"> и Тома.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>Согласные звонкие и глухие звуки.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>Работа букв гласных: а, о, у, ы, э. Песенки девочек.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>Работа букв: и, е, ё, ю, я.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Работа букв: </w:t>
            </w:r>
            <w:proofErr w:type="gramStart"/>
            <w:r>
              <w:t>а-я</w:t>
            </w:r>
            <w:proofErr w:type="gramEnd"/>
            <w:r>
              <w:t xml:space="preserve">, о-ё, э-е, у-ю, ы-и. 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Работа согласных букв. Песенки мальчиков. Две работы букв: </w:t>
            </w:r>
            <w:proofErr w:type="gramStart"/>
            <w:r>
              <w:t>м</w:t>
            </w:r>
            <w:proofErr w:type="gramEnd"/>
            <w:r>
              <w:t>, н.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 Две работы букв: </w:t>
            </w:r>
            <w:proofErr w:type="gramStart"/>
            <w:r>
              <w:t>р</w:t>
            </w:r>
            <w:proofErr w:type="gramEnd"/>
            <w:r>
              <w:t>, л.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 Две работы букв: </w:t>
            </w:r>
            <w:proofErr w:type="gramStart"/>
            <w:r>
              <w:t>г</w:t>
            </w:r>
            <w:proofErr w:type="gramEnd"/>
            <w:r>
              <w:t xml:space="preserve">, </w:t>
            </w:r>
            <w:r w:rsidR="004966BB">
              <w:t>к, х.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 Две работы букв: с, </w:t>
            </w:r>
            <w:r w:rsidR="004966BB">
              <w:t>з, б, п.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D15406" w:rsidP="007572C2">
            <w:pPr>
              <w:pStyle w:val="a5"/>
            </w:pPr>
            <w:r>
              <w:t xml:space="preserve"> Две работы букв: т, </w:t>
            </w:r>
            <w:r w:rsidR="004966BB">
              <w:t xml:space="preserve">д, ф, </w:t>
            </w:r>
            <w:proofErr w:type="gramStart"/>
            <w:r w:rsidR="004966BB">
              <w:t>в</w:t>
            </w:r>
            <w:proofErr w:type="gramEnd"/>
            <w:r w:rsidR="004966BB">
              <w:t>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4966BB" w:rsidP="004966BB">
            <w:pPr>
              <w:pStyle w:val="a5"/>
            </w:pPr>
            <w:r>
              <w:t xml:space="preserve">Одна </w:t>
            </w:r>
            <w:r w:rsidR="00D15406">
              <w:t xml:space="preserve"> работы букв:</w:t>
            </w:r>
            <w:r>
              <w:t xml:space="preserve"> </w:t>
            </w:r>
            <w:proofErr w:type="gramStart"/>
            <w:r>
              <w:t>ч</w:t>
            </w:r>
            <w:proofErr w:type="gramEnd"/>
            <w:r>
              <w:t>, щ.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4966BB" w:rsidP="007572C2">
            <w:pPr>
              <w:pStyle w:val="a5"/>
            </w:pPr>
            <w:r>
              <w:t>Одна работа букв: ш, ж, ц.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7572C2">
        <w:tc>
          <w:tcPr>
            <w:tcW w:w="381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229" w:type="dxa"/>
          </w:tcPr>
          <w:p w:rsidR="003E2ACC" w:rsidRPr="007572C2" w:rsidRDefault="004966BB" w:rsidP="007572C2">
            <w:pPr>
              <w:pStyle w:val="a5"/>
            </w:pPr>
            <w:r>
              <w:t xml:space="preserve">До свидания, </w:t>
            </w:r>
            <w:proofErr w:type="spellStart"/>
            <w:r>
              <w:t>АБВГДейка</w:t>
            </w:r>
            <w:proofErr w:type="spellEnd"/>
            <w:r>
              <w:t>!</w:t>
            </w:r>
          </w:p>
        </w:tc>
        <w:tc>
          <w:tcPr>
            <w:tcW w:w="1559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</w:tbl>
    <w:p w:rsidR="003E2ACC" w:rsidRPr="003E2ACC" w:rsidRDefault="007572C2" w:rsidP="003E2ACC">
      <w:pPr>
        <w:pStyle w:val="a5"/>
        <w:ind w:left="720"/>
        <w:jc w:val="both"/>
        <w:rPr>
          <w:b/>
        </w:rPr>
      </w:pPr>
      <w:r>
        <w:rPr>
          <w:b/>
        </w:rPr>
        <w:br w:type="textWrapping" w:clear="all"/>
      </w:r>
    </w:p>
    <w:p w:rsidR="003E2ACC" w:rsidRDefault="003E2ACC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D86A7C" w:rsidP="003E2ACC">
      <w:pPr>
        <w:pStyle w:val="a5"/>
        <w:ind w:left="1080"/>
        <w:jc w:val="both"/>
      </w:pPr>
      <w:r w:rsidRPr="00B24C76">
        <w:rPr>
          <w:b/>
        </w:rPr>
        <w:lastRenderedPageBreak/>
        <w:t xml:space="preserve">Формирование </w:t>
      </w:r>
      <w:r>
        <w:rPr>
          <w:b/>
        </w:rPr>
        <w:t>математических представлений «В царстве математической смекалки»</w:t>
      </w:r>
    </w:p>
    <w:tbl>
      <w:tblPr>
        <w:tblStyle w:val="a4"/>
        <w:tblW w:w="9169" w:type="dxa"/>
        <w:tblInd w:w="720" w:type="dxa"/>
        <w:tblLook w:val="04A0" w:firstRow="1" w:lastRow="0" w:firstColumn="1" w:lastColumn="0" w:noHBand="0" w:noVBand="1"/>
      </w:tblPr>
      <w:tblGrid>
        <w:gridCol w:w="546"/>
        <w:gridCol w:w="7070"/>
        <w:gridCol w:w="1553"/>
      </w:tblGrid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070" w:type="dxa"/>
          </w:tcPr>
          <w:p w:rsidR="005571A7" w:rsidRPr="003E2ACC" w:rsidRDefault="005571A7" w:rsidP="006242D4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3" w:type="dxa"/>
          </w:tcPr>
          <w:p w:rsidR="005571A7" w:rsidRDefault="005571A7" w:rsidP="006242D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57DB7" w:rsidP="006242D4">
            <w:pPr>
              <w:pStyle w:val="a5"/>
              <w:jc w:val="both"/>
            </w:pPr>
            <w:r w:rsidRPr="00657DB7">
              <w:t>Знакомство со Страной Сравнения.</w:t>
            </w:r>
            <w:r>
              <w:t xml:space="preserve"> Сравнение по длине, по ширине, по высоте. Равно. Не равно.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57DB7" w:rsidP="006242D4">
            <w:pPr>
              <w:pStyle w:val="a5"/>
              <w:jc w:val="both"/>
            </w:pPr>
            <w:r>
              <w:t xml:space="preserve">Пространственные представления: над, </w:t>
            </w:r>
            <w:proofErr w:type="gramStart"/>
            <w:r>
              <w:t>под</w:t>
            </w:r>
            <w:proofErr w:type="gramEnd"/>
            <w:r>
              <w:t>, вверху, внизу, внутри, снаружи, спереди, сзади.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57DB7" w:rsidP="006242D4">
            <w:pPr>
              <w:pStyle w:val="a5"/>
              <w:jc w:val="both"/>
            </w:pPr>
            <w:r>
              <w:t>Сравнение предметов по глубине, толщине, возрасту, по происхождению событий: раньше, позже.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57DB7" w:rsidP="006242D4">
            <w:pPr>
              <w:pStyle w:val="a5"/>
              <w:jc w:val="both"/>
            </w:pPr>
            <w:proofErr w:type="gramStart"/>
            <w:r>
              <w:t>Движение и расположение предметов: налево, направо, вверх, вниз, ближе, дальше, между.</w:t>
            </w:r>
            <w:proofErr w:type="gramEnd"/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Сравнение по форме, цвету, площади, объему, массе, температуре и другим признакам.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Сравнение групп предметов.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Знакомство со Страной Математикой.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Геометрические фигуры.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Величина. Числа 1 и 2.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3. Состав числа 3.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4. Состав числа 4.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5. Состав числа 5.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 xml:space="preserve">Знаки равенства, неравенства. 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Далеко, близко. Измерение.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Знак «плюс». Понятие «сложение».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6. Состав числа 6.</w:t>
            </w:r>
            <w:r w:rsidR="00A73A55">
              <w:t xml:space="preserve"> Составление математических рассказов.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Знак «минус». Понятие «вычитание».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7. Состав числа 7.</w:t>
            </w:r>
            <w:r w:rsidR="00583DEB">
              <w:t xml:space="preserve"> Составление задач на наглядной основе.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Ориентировка в пространстве. Геометрические фигуры. Многоугольник.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8. Состав числа 8.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 xml:space="preserve">Время. Часы. Часы в быту. Определение времени. 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6D7F07" w:rsidP="006242D4">
            <w:pPr>
              <w:pStyle w:val="a5"/>
              <w:jc w:val="both"/>
            </w:pPr>
            <w:r>
              <w:t>Число 9. Состав числа 9.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583DEB" w:rsidP="006242D4">
            <w:pPr>
              <w:pStyle w:val="a5"/>
              <w:jc w:val="both"/>
            </w:pPr>
            <w:r>
              <w:t>Измерение. Сантиметр. Отрезок.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583DEB" w:rsidP="006242D4">
            <w:pPr>
              <w:pStyle w:val="a5"/>
              <w:jc w:val="both"/>
            </w:pPr>
            <w:r>
              <w:t>Число 10. Состав числа 10. Упражнения в счете. Счет двойками.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D86A7C">
        <w:tc>
          <w:tcPr>
            <w:tcW w:w="546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070" w:type="dxa"/>
          </w:tcPr>
          <w:p w:rsidR="005571A7" w:rsidRPr="00657DB7" w:rsidRDefault="00583DEB" w:rsidP="006242D4">
            <w:pPr>
              <w:pStyle w:val="a5"/>
              <w:jc w:val="both"/>
            </w:pPr>
            <w:r>
              <w:t>Составление и решение задач.</w:t>
            </w:r>
          </w:p>
        </w:tc>
        <w:tc>
          <w:tcPr>
            <w:tcW w:w="1553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</w:tbl>
    <w:p w:rsidR="007634E1" w:rsidRDefault="007634E1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5571A7" w:rsidRDefault="005571A7" w:rsidP="006D5300">
      <w:pPr>
        <w:pStyle w:val="a5"/>
        <w:ind w:left="720"/>
        <w:jc w:val="both"/>
      </w:pPr>
    </w:p>
    <w:p w:rsidR="00644E0F" w:rsidRDefault="00644E0F" w:rsidP="00644E0F">
      <w:pPr>
        <w:pStyle w:val="a5"/>
        <w:jc w:val="both"/>
      </w:pPr>
    </w:p>
    <w:p w:rsidR="005571A7" w:rsidRDefault="00644E0F" w:rsidP="00644E0F">
      <w:pPr>
        <w:pStyle w:val="a5"/>
        <w:jc w:val="both"/>
      </w:pPr>
      <w:r>
        <w:lastRenderedPageBreak/>
        <w:t xml:space="preserve">                  </w:t>
      </w:r>
      <w:r w:rsidR="00726A22">
        <w:rPr>
          <w:b/>
        </w:rPr>
        <w:t xml:space="preserve">Коррекционные занятия по </w:t>
      </w:r>
      <w:proofErr w:type="spellStart"/>
      <w:r w:rsidR="00726A22">
        <w:rPr>
          <w:b/>
        </w:rPr>
        <w:t>логоритмике</w:t>
      </w:r>
      <w:proofErr w:type="spellEnd"/>
      <w:r w:rsidR="00726A22">
        <w:rPr>
          <w:b/>
        </w:rPr>
        <w:t xml:space="preserve"> «Я чувствую музыку, движение, речь»</w:t>
      </w:r>
    </w:p>
    <w:tbl>
      <w:tblPr>
        <w:tblStyle w:val="a4"/>
        <w:tblW w:w="9169" w:type="dxa"/>
        <w:tblInd w:w="720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229" w:type="dxa"/>
          </w:tcPr>
          <w:p w:rsidR="005571A7" w:rsidRPr="003E2ACC" w:rsidRDefault="005571A7" w:rsidP="006242D4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9" w:type="dxa"/>
          </w:tcPr>
          <w:p w:rsidR="005571A7" w:rsidRDefault="005571A7" w:rsidP="006242D4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Дыхательная гимнастика «Барабан». Музыкально-ритмическая зарядка для языка «Часики».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Музыкально-ритмическая зарядка «</w:t>
            </w:r>
            <w:proofErr w:type="spellStart"/>
            <w:r>
              <w:rPr>
                <w:b/>
              </w:rPr>
              <w:t>Чоки-чоки</w:t>
            </w:r>
            <w:proofErr w:type="spellEnd"/>
            <w:r>
              <w:rPr>
                <w:b/>
              </w:rPr>
              <w:t xml:space="preserve"> - руки в боки» «Надуваем шар». Песня «Осень». Ходьба. Бег.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6242D4">
            <w:pPr>
              <w:pStyle w:val="a5"/>
              <w:jc w:val="both"/>
              <w:rPr>
                <w:b/>
              </w:rPr>
            </w:pPr>
            <w:proofErr w:type="gramStart"/>
            <w:r>
              <w:rPr>
                <w:b/>
              </w:rPr>
              <w:t>Рече-двигательная</w:t>
            </w:r>
            <w:proofErr w:type="gramEnd"/>
            <w:r>
              <w:rPr>
                <w:b/>
              </w:rPr>
              <w:t xml:space="preserve"> зарядка «Мельница». Песня «Ах, какая мама». Осенний хоровод.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Ритмическая игра на координацию «Правая рука</w:t>
            </w:r>
            <w:r w:rsidR="00D67199">
              <w:rPr>
                <w:b/>
              </w:rPr>
              <w:t xml:space="preserve"> -</w:t>
            </w:r>
            <w:r>
              <w:rPr>
                <w:b/>
              </w:rPr>
              <w:t xml:space="preserve"> вверх». Танец с листочками.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6242D4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Логоритмические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распевки</w:t>
            </w:r>
            <w:proofErr w:type="spellEnd"/>
            <w:r>
              <w:rPr>
                <w:b/>
              </w:rPr>
              <w:t xml:space="preserve"> «Какие бывают слова».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229" w:type="dxa"/>
          </w:tcPr>
          <w:p w:rsidR="005571A7" w:rsidRDefault="00B332DA" w:rsidP="007F66C8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Чистоговорки</w:t>
            </w:r>
            <w:proofErr w:type="spellEnd"/>
            <w:r>
              <w:rPr>
                <w:b/>
              </w:rPr>
              <w:t xml:space="preserve"> </w:t>
            </w:r>
            <w:r w:rsidR="007F66C8">
              <w:rPr>
                <w:b/>
              </w:rPr>
              <w:t xml:space="preserve">«Конфетка», «Поиграю я в футбол», «Качели». Игры с мячом.  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229" w:type="dxa"/>
          </w:tcPr>
          <w:p w:rsidR="005571A7" w:rsidRDefault="007F66C8" w:rsidP="006242D4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Чистоговорки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Оз-оз-оз</w:t>
            </w:r>
            <w:proofErr w:type="spellEnd"/>
            <w:r>
              <w:rPr>
                <w:b/>
              </w:rPr>
              <w:t>, к нам пришел Мороз», «Саночки».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229" w:type="dxa"/>
          </w:tcPr>
          <w:p w:rsidR="005571A7" w:rsidRDefault="006D665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Зимние хороводы «Идем – идем с тобой к зверям», «</w:t>
            </w:r>
            <w:proofErr w:type="spellStart"/>
            <w:r>
              <w:rPr>
                <w:b/>
              </w:rPr>
              <w:t>Согревалочка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Пальчиковая гимнастика «Две сестрицы». Хоровод «Снег – снежок». Оркестр</w:t>
            </w:r>
            <w:r w:rsidR="00DF1E5F">
              <w:rPr>
                <w:b/>
              </w:rPr>
              <w:t xml:space="preserve">овая </w:t>
            </w:r>
            <w:r>
              <w:rPr>
                <w:b/>
              </w:rPr>
              <w:t xml:space="preserve"> игра на музыкальных инструментах.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Хлопушка «А ну-ка, похлопай, как я». Песня «Ой, летят снежинки».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Песня – игра «С паровозом Дед Мороз» на развитие пространственной ориентировки.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D67199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 xml:space="preserve">Игры на внимание и быстроту реакции «Игра в снежки», «Саночки». Песня «Дед Мороз». 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Музыкально – ритмическая зарядка «У меня есть одна тетя». Зимние игры. Танец «Валенки».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Музыкально – ритмическая зарядка</w:t>
            </w:r>
            <w:r>
              <w:rPr>
                <w:b/>
              </w:rPr>
              <w:t xml:space="preserve"> «Веселый ковбой».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229" w:type="dxa"/>
          </w:tcPr>
          <w:p w:rsidR="005571A7" w:rsidRDefault="00D67199" w:rsidP="006242D4">
            <w:pPr>
              <w:pStyle w:val="a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Распевки</w:t>
            </w:r>
            <w:proofErr w:type="spellEnd"/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Голосилка</w:t>
            </w:r>
            <w:proofErr w:type="spellEnd"/>
            <w:r>
              <w:rPr>
                <w:b/>
              </w:rPr>
              <w:t>», «Вот иду я вверх», «Обезьянка», «Бегемот». Песня «</w:t>
            </w:r>
            <w:proofErr w:type="spellStart"/>
            <w:r>
              <w:rPr>
                <w:b/>
              </w:rPr>
              <w:t>Аты</w:t>
            </w:r>
            <w:proofErr w:type="spellEnd"/>
            <w:r>
              <w:rPr>
                <w:b/>
              </w:rPr>
              <w:t>-баты, шли солдаты».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229" w:type="dxa"/>
          </w:tcPr>
          <w:p w:rsidR="005571A7" w:rsidRDefault="00DF1E5F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Марш. Виды маршей. Зарядка «На зарядку весело».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229" w:type="dxa"/>
          </w:tcPr>
          <w:p w:rsidR="005571A7" w:rsidRDefault="00DF1E5F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Хоровод «Мамин праздник». Танец «Мамины помощники».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229" w:type="dxa"/>
          </w:tcPr>
          <w:p w:rsidR="005571A7" w:rsidRDefault="00DF1E5F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Хоровод «Ходим, гуляем». Песня «Мамочка, милая».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229" w:type="dxa"/>
          </w:tcPr>
          <w:p w:rsidR="005571A7" w:rsidRDefault="00DF1E5F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Ритмическая игра с речевыми элементами «Мой веселый звонкий мяч», «Я бросаю мяч направо».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Танцевальная игра «Ты беги, веселый бубен»,  игра «Туча».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Полька – считалочка «Ровным кругом» и «Туча и капельки».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Музыкальная игра «Капля раз, капля два». Двигательная игра.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Музыкальная игра «Петушок и горошина».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Массовый танец «Коротышки»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  <w:tr w:rsidR="005571A7" w:rsidTr="006242D4">
        <w:tc>
          <w:tcPr>
            <w:tcW w:w="381" w:type="dxa"/>
          </w:tcPr>
          <w:p w:rsidR="005571A7" w:rsidRPr="003E2ACC" w:rsidRDefault="005571A7" w:rsidP="006242D4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229" w:type="dxa"/>
          </w:tcPr>
          <w:p w:rsidR="005571A7" w:rsidRDefault="00D91B04" w:rsidP="006242D4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Музыкальные, речевые и двигательные игры.</w:t>
            </w:r>
          </w:p>
        </w:tc>
        <w:tc>
          <w:tcPr>
            <w:tcW w:w="1559" w:type="dxa"/>
          </w:tcPr>
          <w:p w:rsidR="005571A7" w:rsidRPr="003E2ACC" w:rsidRDefault="005571A7" w:rsidP="006242D4">
            <w:pPr>
              <w:pStyle w:val="a5"/>
              <w:jc w:val="center"/>
            </w:pPr>
            <w:r>
              <w:t>1</w:t>
            </w:r>
          </w:p>
        </w:tc>
      </w:tr>
    </w:tbl>
    <w:p w:rsidR="005571A7" w:rsidRPr="006D5300" w:rsidRDefault="005571A7" w:rsidP="006D5300">
      <w:pPr>
        <w:pStyle w:val="a5"/>
        <w:ind w:left="720"/>
        <w:jc w:val="both"/>
      </w:pPr>
    </w:p>
    <w:sectPr w:rsidR="005571A7" w:rsidRPr="006D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240EA"/>
    <w:rsid w:val="000B4BA4"/>
    <w:rsid w:val="001C26C1"/>
    <w:rsid w:val="002A5BE9"/>
    <w:rsid w:val="003E2ACC"/>
    <w:rsid w:val="0046736E"/>
    <w:rsid w:val="004966BB"/>
    <w:rsid w:val="005571A7"/>
    <w:rsid w:val="00583DEB"/>
    <w:rsid w:val="0059496E"/>
    <w:rsid w:val="005E0FF1"/>
    <w:rsid w:val="00644E0F"/>
    <w:rsid w:val="00657DB7"/>
    <w:rsid w:val="00660565"/>
    <w:rsid w:val="006D5300"/>
    <w:rsid w:val="006D6659"/>
    <w:rsid w:val="006D7F07"/>
    <w:rsid w:val="00726A22"/>
    <w:rsid w:val="007572C2"/>
    <w:rsid w:val="007634E1"/>
    <w:rsid w:val="007F66C8"/>
    <w:rsid w:val="008F5B11"/>
    <w:rsid w:val="009E5728"/>
    <w:rsid w:val="00A73A55"/>
    <w:rsid w:val="00AA3B88"/>
    <w:rsid w:val="00B24C76"/>
    <w:rsid w:val="00B332DA"/>
    <w:rsid w:val="00C731B9"/>
    <w:rsid w:val="00C93EDD"/>
    <w:rsid w:val="00D15406"/>
    <w:rsid w:val="00D67199"/>
    <w:rsid w:val="00D86A7C"/>
    <w:rsid w:val="00D87086"/>
    <w:rsid w:val="00D91B04"/>
    <w:rsid w:val="00DF1E5F"/>
    <w:rsid w:val="00E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2018-01-24T05:53:00Z</dcterms:created>
  <dcterms:modified xsi:type="dcterms:W3CDTF">2018-01-29T06:11:00Z</dcterms:modified>
</cp:coreProperties>
</file>