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ПРИНЯТА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УТВЕРЖДЕНА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Решением Педагогического совета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Приказом ГБОУ «Речевой центр»                                           </w:t>
      </w:r>
    </w:p>
    <w:p w:rsidR="00F14C38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ГБОУ «Речевой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центр» 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proofErr w:type="gramEnd"/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>№214-о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>от 02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>.0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>7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>.202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 xml:space="preserve">6 </w:t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Протокол от </w:t>
      </w:r>
      <w:r w:rsidR="00EA5B76" w:rsidRPr="00EA5B76">
        <w:rPr>
          <w:rFonts w:ascii="Times New Roman" w:hAnsi="Times New Roman" w:cs="Times New Roman"/>
          <w:sz w:val="24"/>
          <w:szCs w:val="24"/>
          <w:lang w:bidi="ru-RU"/>
        </w:rPr>
        <w:t>27</w:t>
      </w:r>
      <w:r w:rsidRPr="00EA5B76">
        <w:rPr>
          <w:rFonts w:ascii="Times New Roman" w:hAnsi="Times New Roman" w:cs="Times New Roman"/>
          <w:sz w:val="24"/>
          <w:szCs w:val="24"/>
          <w:lang w:bidi="ru-RU"/>
        </w:rPr>
        <w:t>.0</w:t>
      </w:r>
      <w:r w:rsidR="00EA5B76" w:rsidRPr="00EA5B76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Pr="00EA5B76">
        <w:rPr>
          <w:rFonts w:ascii="Times New Roman" w:hAnsi="Times New Roman" w:cs="Times New Roman"/>
          <w:sz w:val="24"/>
          <w:szCs w:val="24"/>
          <w:lang w:bidi="ru-RU"/>
        </w:rPr>
        <w:t>.202</w:t>
      </w:r>
      <w:r w:rsidR="00EA5B76" w:rsidRPr="00EA5B76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EA5B76">
        <w:rPr>
          <w:rFonts w:ascii="Times New Roman" w:hAnsi="Times New Roman" w:cs="Times New Roman"/>
          <w:sz w:val="24"/>
          <w:szCs w:val="24"/>
          <w:lang w:bidi="ru-RU"/>
        </w:rPr>
        <w:t xml:space="preserve"> №1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</w:t>
      </w:r>
      <w:r w:rsidR="00283913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Директор </w:t>
      </w:r>
      <w:r w:rsidR="00283913" w:rsidRPr="001A120C">
        <w:rPr>
          <w:rFonts w:ascii="Times New Roman" w:hAnsi="Times New Roman" w:cs="Times New Roman"/>
          <w:sz w:val="24"/>
          <w:szCs w:val="24"/>
          <w:lang w:bidi="ru-RU"/>
        </w:rPr>
        <w:tab/>
        <w:t>Е.В.</w:t>
      </w:r>
      <w:r w:rsidR="0028391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283913" w:rsidRPr="001A120C">
        <w:rPr>
          <w:rFonts w:ascii="Times New Roman" w:hAnsi="Times New Roman" w:cs="Times New Roman"/>
          <w:sz w:val="24"/>
          <w:szCs w:val="24"/>
          <w:lang w:bidi="ru-RU"/>
        </w:rPr>
        <w:t>Веснина</w:t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</w:t>
      </w:r>
    </w:p>
    <w:p w:rsidR="009E6F9F" w:rsidRPr="001A120C" w:rsidRDefault="009E6F9F" w:rsidP="00783B71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УЧТЕНО МНЕНИЕ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Совета обучающихся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Протокол от </w:t>
      </w:r>
      <w:r w:rsidR="00EA5B76">
        <w:rPr>
          <w:rFonts w:ascii="Times New Roman" w:hAnsi="Times New Roman" w:cs="Times New Roman"/>
          <w:sz w:val="24"/>
          <w:szCs w:val="24"/>
          <w:lang w:bidi="ru-RU"/>
        </w:rPr>
        <w:t>27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.0</w:t>
      </w:r>
      <w:r w:rsidR="00EA5B76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.202</w:t>
      </w:r>
      <w:r w:rsidR="00EA5B76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№1</w:t>
      </w:r>
    </w:p>
    <w:p w:rsidR="00F14C38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D52631" w:rsidRDefault="00D5263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D52631" w:rsidRDefault="00D5263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D52631" w:rsidRPr="001A120C" w:rsidRDefault="00D5263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pStyle w:val="a6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</w:rPr>
        <w:t>РАБОЧАЯ ПРОГРАММА ВОСПИТАНИЯ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«Речевой центр»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Pr="001A120C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D5263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г. Екатеринбург, 202</w:t>
      </w:r>
      <w:r w:rsidR="00384E81">
        <w:rPr>
          <w:rFonts w:ascii="Times New Roman" w:hAnsi="Times New Roman" w:cs="Times New Roman"/>
          <w:b/>
          <w:bCs/>
          <w:sz w:val="24"/>
          <w:szCs w:val="24"/>
          <w:lang w:bidi="ru-RU"/>
        </w:rPr>
        <w:t>6</w:t>
      </w:r>
      <w:bookmarkStart w:id="0" w:name="_GoBack"/>
      <w:bookmarkEnd w:id="0"/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" w:name="bookmark0"/>
      <w:bookmarkStart w:id="2" w:name="bookmark1"/>
      <w:r w:rsidRPr="00DE3707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Содержание:</w:t>
      </w:r>
      <w:bookmarkEnd w:id="1"/>
      <w:bookmarkEnd w:id="2"/>
    </w:p>
    <w:p w:rsidR="009E6F9F" w:rsidRPr="00DE3707" w:rsidRDefault="00D5263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2" w:tooltip="Current Document">
        <w:r w:rsidR="009E6F9F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>Пояснительная записка</w:t>
        </w:r>
        <w:r w:rsidR="009E6F9F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ab/>
        </w:r>
        <w:r w:rsidR="009D69AD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 xml:space="preserve">                                                                             </w:t>
        </w:r>
        <w:r w:rsidR="009E6F9F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>3</w:t>
        </w:r>
      </w:hyperlink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DE3707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DE3707">
        <w:rPr>
          <w:rFonts w:ascii="Times New Roman" w:hAnsi="Times New Roman" w:cs="Times New Roman"/>
          <w:sz w:val="24"/>
          <w:szCs w:val="24"/>
        </w:rPr>
        <w:t xml:space="preserve">.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Целевой</w:t>
      </w:r>
    </w:p>
    <w:p w:rsidR="009E6F9F" w:rsidRPr="00DE3707" w:rsidRDefault="00384E81" w:rsidP="00783B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Цель и задачи воспитания</w:t>
      </w:r>
      <w:r w:rsidR="009E6F9F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</w:t>
      </w:r>
      <w:r w:rsidR="009E6F9F"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</w:t>
      </w:r>
      <w:r w:rsidR="009E6F9F" w:rsidRPr="00DE3707">
        <w:rPr>
          <w:rFonts w:ascii="Times New Roman" w:hAnsi="Times New Roman" w:cs="Times New Roman"/>
          <w:sz w:val="24"/>
          <w:szCs w:val="24"/>
          <w:lang w:bidi="ru-RU"/>
        </w:rPr>
        <w:t>3</w:t>
      </w:r>
    </w:p>
    <w:p w:rsidR="009E6F9F" w:rsidRPr="00DE3707" w:rsidRDefault="009E6F9F" w:rsidP="00783B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Основные направления воспитания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4</w:t>
      </w:r>
    </w:p>
    <w:p w:rsidR="009E6F9F" w:rsidRPr="00DE3707" w:rsidRDefault="009E6F9F" w:rsidP="00783B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Целевые ориентиры результатов воспитания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5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DE3707">
        <w:rPr>
          <w:rFonts w:ascii="Times New Roman" w:hAnsi="Times New Roman" w:cs="Times New Roman"/>
          <w:sz w:val="24"/>
          <w:szCs w:val="24"/>
          <w:lang w:bidi="en-US"/>
        </w:rPr>
        <w:t xml:space="preserve">II.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Содержательный</w:t>
      </w:r>
    </w:p>
    <w:p w:rsidR="009E6F9F" w:rsidRPr="00DE3707" w:rsidRDefault="009E6F9F" w:rsidP="00783B7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Уклад общеобразовательной организации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6</w:t>
      </w:r>
    </w:p>
    <w:p w:rsidR="009E6F9F" w:rsidRPr="00DE3707" w:rsidRDefault="009E6F9F" w:rsidP="00783B7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Виды, формы и содержание воспитательной деятельности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8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DE3707">
        <w:rPr>
          <w:rFonts w:ascii="Times New Roman" w:hAnsi="Times New Roman" w:cs="Times New Roman"/>
          <w:sz w:val="24"/>
          <w:szCs w:val="24"/>
          <w:lang w:bidi="en-US"/>
        </w:rPr>
        <w:t>III</w:t>
      </w:r>
      <w:r w:rsidRPr="00DE3707">
        <w:rPr>
          <w:rFonts w:ascii="Times New Roman" w:hAnsi="Times New Roman" w:cs="Times New Roman"/>
          <w:sz w:val="24"/>
          <w:szCs w:val="24"/>
        </w:rPr>
        <w:t xml:space="preserve">.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Организационный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3.1 Кадровое обеспечение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15</w:t>
      </w:r>
    </w:p>
    <w:p w:rsidR="009E6F9F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Нормативно-методическое обеспечение</w:t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15</w:t>
      </w:r>
    </w:p>
    <w:p w:rsidR="009E6F9F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Требования к условиям работы с обучающимися с особыми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16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образовательными потребностями</w:t>
      </w:r>
    </w:p>
    <w:p w:rsidR="009D69AD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Система поощрения социальной успешности и проявлений </w:t>
      </w:r>
    </w:p>
    <w:p w:rsidR="009E6F9F" w:rsidRPr="00DE3707" w:rsidRDefault="009D69AD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активной жизненной</w:t>
      </w:r>
      <w:r w:rsidR="009E6F9F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позиции обучающихся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16</w:t>
      </w:r>
    </w:p>
    <w:p w:rsidR="009D69AD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Анализ воспитательного процесса </w:t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17 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  <w:sectPr w:rsidR="009E6F9F" w:rsidRPr="001A120C" w:rsidSect="009E6F9F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" w:name="bookmark2"/>
      <w:bookmarkStart w:id="4" w:name="bookmark3"/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Пояснительная записка</w:t>
      </w:r>
      <w:bookmarkEnd w:id="3"/>
      <w:bookmarkEnd w:id="4"/>
    </w:p>
    <w:p w:rsidR="009E6F9F" w:rsidRPr="001A120C" w:rsidRDefault="009E6F9F" w:rsidP="00783B7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Рабочая программа воспитания ГБОУ «Речевой центр» разработана в соответствии с Федеральной рабочей программой воспитания для образовательных организаций (далее - Программа воспитания).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E6F9F" w:rsidRPr="001A120C" w:rsidRDefault="009E6F9F" w:rsidP="00783B7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Программа воспитания: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E6F9F" w:rsidRPr="001A120C" w:rsidRDefault="009E6F9F" w:rsidP="00783B7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в ГБОУ «Речевой центр»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Программа воспитания включает три раздела: целевой, содержательный, организационный.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1A120C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1A120C">
        <w:rPr>
          <w:rFonts w:ascii="Times New Roman" w:hAnsi="Times New Roman" w:cs="Times New Roman"/>
          <w:sz w:val="24"/>
          <w:szCs w:val="24"/>
        </w:rPr>
        <w:t xml:space="preserve">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Целевой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1.1 Содержание воспитания обучающихся в ОУ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Цель воспитания обучающихся: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этим идеалом и нормативными правовыми актами Российской Федерации в сфере образования, цель воспитания обучающихся в ГБОУ «Речевой центр»: </w:t>
      </w:r>
      <w:r w:rsidR="009E6F9F"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Задачи воспитания обучающихся: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достижение личностных результатов освоения общеобразовательных программ в соответствии с ФГОС.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Личностные результаты освоения обучающимися образовательных программ включают: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в ГБОУ «Речевой центр»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softHyphen/>
        <w:t>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E6F9F" w:rsidRPr="001A120C" w:rsidRDefault="009E6F9F" w:rsidP="00783B7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1.3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Целевые ориентиры результатов воспитания.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Требования к личностным результатам освоения обучающимися установлены ФГОС.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72C4D" w:rsidRPr="001A120C" w:rsidRDefault="00772C4D" w:rsidP="00783B7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1A120C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1A120C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1A120C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личностное развитие школьников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, проявляющееся: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772C4D" w:rsidRPr="001A120C" w:rsidRDefault="00772C4D" w:rsidP="00783B71">
      <w:pPr>
        <w:spacing w:after="0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1A120C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1A120C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1A120C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772C4D" w:rsidRPr="001A120C" w:rsidRDefault="00772C4D" w:rsidP="00783B71">
      <w:pPr>
        <w:pStyle w:val="ParaAttribute10"/>
        <w:ind w:firstLine="567"/>
        <w:rPr>
          <w:color w:val="00000A"/>
          <w:sz w:val="24"/>
          <w:szCs w:val="24"/>
        </w:rPr>
      </w:pP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1A120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A120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в подростковом и юношеском возрасте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К наиболее важным из них относятся следующие: 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быть трудолюбивым, следуя принципу «делу </w:t>
      </w:r>
      <w:r w:rsidRPr="001A120C">
        <w:rPr>
          <w:rFonts w:ascii="Times New Roman" w:hAnsi="Times New Roman" w:cs="Times New Roman"/>
          <w:sz w:val="24"/>
          <w:szCs w:val="24"/>
        </w:rPr>
        <w:t>—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время, потехе </w:t>
      </w:r>
      <w:r w:rsidRPr="001A120C">
        <w:rPr>
          <w:rFonts w:ascii="Times New Roman" w:hAnsi="Times New Roman" w:cs="Times New Roman"/>
          <w:sz w:val="24"/>
          <w:szCs w:val="24"/>
        </w:rPr>
        <w:t>—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r w:rsidR="00384E81" w:rsidRPr="001A120C">
        <w:rPr>
          <w:rStyle w:val="CharAttribute3"/>
          <w:rFonts w:hAnsi="Times New Roman" w:cs="Times New Roman"/>
          <w:sz w:val="24"/>
          <w:szCs w:val="24"/>
        </w:rPr>
        <w:t>этом людям</w:t>
      </w:r>
      <w:r w:rsidRPr="001A120C">
        <w:rPr>
          <w:rStyle w:val="CharAttribute3"/>
          <w:rFonts w:hAnsi="Times New Roman" w:cs="Times New Roman"/>
          <w:sz w:val="24"/>
          <w:szCs w:val="24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lastRenderedPageBreak/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1A120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A120C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1A120C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A120C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1A120C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72C4D" w:rsidRPr="001A120C" w:rsidRDefault="00772C4D" w:rsidP="00783B71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1A120C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1A120C">
        <w:rPr>
          <w:rStyle w:val="CharAttribute485"/>
          <w:rFonts w:eastAsia="№Е"/>
          <w:i w:val="0"/>
          <w:sz w:val="24"/>
          <w:szCs w:val="24"/>
        </w:rPr>
        <w:t> 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Добросовестная работа педагогов, направленная на достижение поставленной цели,</w:t>
      </w:r>
      <w:r w:rsidRPr="001A120C">
        <w:rPr>
          <w:rStyle w:val="CharAttribute484"/>
          <w:rFonts w:eastAsia="№Е" w:hAnsi="Times New Roman" w:cs="Times New Roman"/>
          <w:b/>
          <w:bCs/>
          <w:sz w:val="24"/>
          <w:szCs w:val="24"/>
        </w:rPr>
        <w:t xml:space="preserve">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>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72C4D" w:rsidRPr="001A120C" w:rsidRDefault="00772C4D" w:rsidP="00783B71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1A120C">
        <w:rPr>
          <w:rStyle w:val="CharAttribute484"/>
          <w:rFonts w:eastAsia="№Е"/>
          <w:b/>
          <w:sz w:val="24"/>
          <w:szCs w:val="24"/>
        </w:rPr>
        <w:t>задач</w:t>
      </w:r>
      <w:r w:rsidRPr="001A120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1A120C">
        <w:rPr>
          <w:sz w:val="24"/>
          <w:szCs w:val="24"/>
        </w:rPr>
        <w:t xml:space="preserve"> о</w:t>
      </w:r>
      <w:r w:rsidRPr="001A120C">
        <w:rPr>
          <w:color w:val="000000"/>
          <w:w w:val="0"/>
          <w:sz w:val="24"/>
          <w:szCs w:val="24"/>
        </w:rPr>
        <w:t xml:space="preserve">бщешкольных ключевых </w:t>
      </w:r>
      <w:r w:rsidRPr="001A120C">
        <w:rPr>
          <w:sz w:val="24"/>
          <w:szCs w:val="24"/>
        </w:rPr>
        <w:t>дел</w:t>
      </w:r>
      <w:r w:rsidRPr="001A120C">
        <w:rPr>
          <w:color w:val="000000"/>
          <w:w w:val="0"/>
          <w:sz w:val="24"/>
          <w:szCs w:val="24"/>
        </w:rPr>
        <w:t>,</w:t>
      </w:r>
      <w:r w:rsidRPr="001A120C">
        <w:rPr>
          <w:sz w:val="24"/>
          <w:szCs w:val="24"/>
        </w:rPr>
        <w:t xml:space="preserve"> поддерживать традиции их </w:t>
      </w:r>
      <w:r w:rsidRPr="001A120C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1A120C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A120C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1A120C">
        <w:rPr>
          <w:color w:val="000000"/>
          <w:w w:val="0"/>
          <w:sz w:val="24"/>
          <w:szCs w:val="24"/>
        </w:rPr>
        <w:t>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sz w:val="24"/>
          <w:szCs w:val="24"/>
        </w:rPr>
        <w:t>поддерживать деятельность функционирующих на базе школы д</w:t>
      </w:r>
      <w:r w:rsidRPr="001A120C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1A120C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1A120C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1A120C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1A120C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1A120C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72C4D" w:rsidRPr="001A120C" w:rsidRDefault="00772C4D" w:rsidP="00783B71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72C4D" w:rsidRPr="001A120C" w:rsidRDefault="00772C4D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5" w:name="bookmark4"/>
      <w:bookmarkStart w:id="6" w:name="bookmark5"/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РАЗДЕЛ 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II. 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Содержательный</w:t>
      </w:r>
      <w:bookmarkEnd w:id="5"/>
      <w:bookmarkEnd w:id="6"/>
    </w:p>
    <w:p w:rsidR="009E6F9F" w:rsidRPr="001A120C" w:rsidRDefault="009E6F9F" w:rsidP="00783B7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Уклад образовательной организации.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ГБОУ «Речевой центр» начала свою работу в 1961 году. Сейчас в 34 классах школы обучается </w:t>
      </w:r>
      <w:r w:rsidR="00301986" w:rsidRPr="001A120C">
        <w:rPr>
          <w:rFonts w:ascii="Times New Roman" w:hAnsi="Times New Roman" w:cs="Times New Roman"/>
          <w:sz w:val="24"/>
          <w:szCs w:val="24"/>
          <w:lang w:bidi="ru-RU"/>
        </w:rPr>
        <w:t>432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ученика </w:t>
      </w:r>
      <w:r w:rsidR="00301986" w:rsidRPr="001A120C">
        <w:rPr>
          <w:rFonts w:ascii="Times New Roman" w:hAnsi="Times New Roman" w:cs="Times New Roman"/>
          <w:sz w:val="24"/>
          <w:szCs w:val="24"/>
          <w:lang w:bidi="ru-RU"/>
        </w:rPr>
        <w:t>с ОВЗ варианты 5, 7, 8, 9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. Контингент обучающихся составляют </w:t>
      </w:r>
      <w:r w:rsidR="00301986" w:rsidRPr="001A120C">
        <w:rPr>
          <w:rFonts w:ascii="Times New Roman" w:hAnsi="Times New Roman" w:cs="Times New Roman"/>
          <w:sz w:val="24"/>
          <w:szCs w:val="24"/>
          <w:lang w:bidi="ru-RU"/>
        </w:rPr>
        <w:t>граждане РФ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. Имеются обучающиеся следующих категорий: дети из многодетных семей, а также неполных семей. Эти факторы учитываются при планировании воспитательной работы в Школе.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В центре г. Екатеринбурга 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имеет удобное расположение с точки зрения развития сетевого взаимодействия. В шаговой доступности учреждения дополнительного образования ГБУ ДО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Ц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«Энергия»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течение учебного года проводятся мероприятия совместно с Детской библиотекой №</w:t>
      </w:r>
      <w:r w:rsidR="00037D3E" w:rsidRPr="001A120C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Обучающиеся начальной и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основной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школы принимают активное участие в конкурсах и проектах, организуемых данной организацией.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 1 сентября 202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года в школе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реализуется проект «Доброшкола»</w:t>
      </w:r>
    </w:p>
    <w:p w:rsidR="00037D3E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Социальным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партнер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школы явля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ю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тся</w:t>
      </w:r>
      <w:r w:rsidR="00037D3E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Образовательные учреждения: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Техникум «Кулинар»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ГБОУ СО «Дворец молодежи»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СО «Свердловский колледж искусств и культуры»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СО «Областной колледж дизайна и сервиса»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СО СПТ «Строитель»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ФГБОУ ВО «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УрГПУ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 данными организациями налажено эффективное взаимодействие в рамках программы профориентационной деятельности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ФГБНУ «ИКП РАО»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МБУДОУ «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Пышминский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детский сад №6»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МБУДОУ «Детский сад №13»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МБУДОУ «Детский сад Маячок» Н. Тагил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МАОУ СОШ №48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Учреждения культуры и спорта: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БФ «Я особенный»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БФ А.В. Шипулина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МБУК «Екатеринбургский зоопарк»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МБУК Свердловская областная библиотека №6 им. К.Г. Паустовского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МБУДО ООЦ школа №11 адаптивно – коррекционная гимнастика,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Энергия – клуб настольного тенниса.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МБУДО ДЮЦ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ГАУК СО МИКЮИ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Некоммерческие организации: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«СПЕКТРУМ – М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«Развитие без границ»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«Лаборатория социальных инноваций»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Сейчастье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Ассоциация «Особые люди»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РДДП «Будущее детства»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«Открытый город»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ВО «Гуманитарный университет»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 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Процесс воспитания в ГБОУ «Речевой центр» основывается на следующих принципах: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приоритет безопасности ребенка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совместное решение личностно и общественно значимых проблем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системно-</w:t>
      </w:r>
      <w:proofErr w:type="spellStart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деятельностная</w:t>
      </w:r>
      <w:proofErr w:type="spellEnd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организация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полисубъектность</w:t>
      </w:r>
      <w:proofErr w:type="spellEnd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воспитания и социализации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событийность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ориентация на идеал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диалогическое общение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психологически комфортная среда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педагоги школы ориентированы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на формирование коллективов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ключевой фигурой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воспитания в школе является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классный руководитель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функции; - следование нравственному примеру.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коллективная разработка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, планирование, проведение и анализ результатов общешкольных мероприятий;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ступени социального роста обучающихся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(от пассивного наблюдателя до участника, от участника до организатора, от организатора до лидера того или иного дела) (Дни самоуправления, участие обучающихся в заседаниях Совета старшеклассников, участие в деятельности объединения «</w:t>
      </w:r>
      <w:r w:rsidR="00505C22" w:rsidRPr="001A120C">
        <w:rPr>
          <w:rFonts w:ascii="Times New Roman" w:hAnsi="Times New Roman" w:cs="Times New Roman"/>
          <w:sz w:val="24"/>
          <w:szCs w:val="24"/>
          <w:lang w:bidi="ru-RU"/>
        </w:rPr>
        <w:t>Клуб Отечество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» и др.);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конструктивное межличностное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межклассное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межвозврастное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взаимодействие обучающихся, а также их социальная активность;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ориентация на формирование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, создание и активизацию ученического самоуправления, как на уровне класса, так и на уровне школы, на создание детских общественных объединений в рамках реализации проекта «Дети - детям», на установление в них доброжелательных и товарищеских взаимоотношений.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Основными традициями воспитания в ГБОУ «Речевой центр» являются следующие: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Cs/>
          <w:sz w:val="24"/>
          <w:szCs w:val="24"/>
          <w:lang w:bidi="ru-RU"/>
        </w:rPr>
        <w:t>ключевые общешкольные дела</w:t>
      </w: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>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через которые осуществляется интеграция воспитательных усилий педагогов (Подготовка и проведение торжественной линейки, посвященной «Дню Знаний»; торжественная линейка в начале каждой учебной недели с поднятием флага РФ и исполнением гимна РФ; организация праздничных концертов ко Дню Учителя, ко дню Защитника Отечества, к Международному женскому дню 8 марта, ко Дню Победы; празднование юбилейных дат школы; организация праздника «Посвящение в Первоклассники»; подготовка мероприятия «Встреча выпускников школы» и др.)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Основные характеристики:</w:t>
      </w:r>
    </w:p>
    <w:p w:rsidR="009E6F9F" w:rsidRPr="001A120C" w:rsidRDefault="0060229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Cs/>
          <w:sz w:val="24"/>
          <w:szCs w:val="24"/>
          <w:lang w:bidi="en-US"/>
        </w:rPr>
        <w:t>О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сновные вехи истории образовательной организации, выдающиеся события, деятели в ее истории;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цель образовательной организации в самосознании ее педагогического коллектива; 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традиции и ритуалы, символика, особые нормы этикета в образовательной организации; 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9E6F9F" w:rsidRPr="001A120C" w:rsidRDefault="009E6F9F" w:rsidP="00783B7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>Виды, формы и содержание воспитательной деятельности.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2.2.1.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"Урочная деятельность"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 (указываются конкретные позиции, имеющиеся в образовательной организации или запланированные):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духовно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softHyphen/>
        <w:t>нравственных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включение учителями в рабочие программы учебных предметов, курсов, модулей</w:t>
      </w:r>
      <w:r w:rsidR="004941ED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тематики в соответствии с календарным планом воспитательной работы;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2.2.2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"Внеурочная деятельность".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самореализоваться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формирование в кружках, секциях, клубах, студиях и т.п. детско-взрослых общностей,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поощрение педагогами детских инициатив и детского самоуправления.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Познавательная деятельность.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гуманитарным  проблемам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нашего общества, формирующие их гуманистическое мировоззрение и научную картину мира: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консилиумы;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конференции;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олимпиады;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конкурсы;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тематические предметные недели;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проектная деятельность;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экскурсии.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В рамках работы ГПД через реализацию рабочих программ воспитателей (мероприятия интеллектуальной направленности) и программ интеллектуального развития «Логика», программы краеведения «Мы живём на Урале»).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 Сетевое взаимодействие: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МБУК «Муниципальное объединение библиотек г. Екатеринбурга» -  Библиотекой № 6 имени К. Паустовского (проект «Великая Россия в нас» -экскурсии, литературные игры, вечера, литературно-информационные программы и т.д.) 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>Художественное творчество.</w:t>
      </w: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Курсы внеурочной деятельности, создающие благоприятные условия для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просоциальной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В рамках работы ГПД посещение музеев, театров, выставок, культурно-познавательные экскурсии.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Участие обучающихся в творческих выставках, конкурсах, фестивалях.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Кружки, студии и объединения дополнительного образования Центра: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 творческое объединение «Радуга (ИЗО-керамика)»;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«Вокально-хоровой кружок»;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«Танцевальная студия»;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«Театральная студия».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>Туристско-краеведческая деятельность</w:t>
      </w: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самообслуживающего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труда: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Программы туристско-краеведческой направленности «Мир вокруг нас», «Познаём Урал вместе»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Спортивно-оздоровительная деятельность.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В рамках работы групп ГПД - проведение активных оздоровительных прогулок, подвижных игр, туристических походов, спортивных соревнований, весёлых стартов, проведение дней здоровья;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-Участие в спортивно-массовых мероприятиях, соревнованиях различного уровня.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Сетевое взаимодействие: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МБОУ ДОД – Детский образовательно-оздоровительный центр (программа «Адаптивно-коррекционная гимнастика»); МБОУ ДОД «Детско-юношеский центр «Вариант» - клуб «Эдельвейс».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Посещение занятий в спортивно-оздоровительных центрах города (бассейн, спортивные секции).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lastRenderedPageBreak/>
        <w:t>Гражданско-патриотическая деятельность: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Цель – развитие социально-активной и творческой личности гражданина и патриота, обладающей чувством национальной гордости и гражданской ответственности за судьбу Отечества и своего будущего.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Задачи - создать необходимые условия для проявления индивидуальности обучающегося, формировать нравственные позиции использования воспитательного потенциала краеведения, формировать навыки поисковой деятельности.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В рамках работы ГПД через реализацию рабочих программ воспитателей.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Проектная деятельность.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Организация и проведение самодеятельных концертов для ветеранов труда и участников войн.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ДО Центра: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общешкольное музейное объединение (ОМО) «Клуб Отечество» на базе музея «Боевая слава».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Сетевое взаимодействие: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- Комплексный центр социальной защиты населения Верх-Исетского района г. Екатеринбурга;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 Свердловская областная общественная организация "</w:t>
      </w:r>
      <w:r w:rsidRPr="001A120C">
        <w:rPr>
          <w:rFonts w:ascii="Times New Roman" w:hAnsi="Times New Roman" w:cs="Times New Roman"/>
          <w:bCs/>
          <w:i/>
          <w:sz w:val="24"/>
          <w:szCs w:val="24"/>
          <w:lang w:bidi="ru-RU"/>
        </w:rPr>
        <w:t>Союз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bCs/>
          <w:i/>
          <w:sz w:val="24"/>
          <w:szCs w:val="24"/>
          <w:lang w:bidi="ru-RU"/>
        </w:rPr>
        <w:t>офицеров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bCs/>
          <w:i/>
          <w:sz w:val="24"/>
          <w:szCs w:val="24"/>
          <w:lang w:bidi="ru-RU"/>
        </w:rPr>
        <w:t>запаса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".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Организация и проведение праздников культурно-исторических и современной России.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Проведение встреч, экскурсий, самодеятельных концертов, смотров и конкурсов.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Участие в благотворительных акциях и проектах.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Трудовая деятельность. 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 Кружки, студии и объединения дополнительного образования Центра: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«Хозяюшка» -  конструирование и моделирование одежды;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кружок «Умелец». 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2.2.3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"Классное руководство".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 (указываются конкретные позиции, имеющиеся в образовательной организации или запланированные):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планирование и проведение классных часов целевой воспитательной тематической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сплочение коллектива класса через игры и тренинги на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командообразование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внеучебные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внеучебной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обстановке, участвовать в родительских собраниях класса;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привлечение родителей (законных представителей), членов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семей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в классе праздников, конкурсов, соревнований и других мероприятий.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2.2.4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"Основные школьные дела".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основных школьных дел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во всероссийских акциях, посвященных значимым событиям в России, мире;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социальных партнеров, комплексы дел благотворительной, экологической, патриотической, трудовой и другой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краеведческой, экологической, трудовой, спортивно-оздоровительной и другой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2.2.5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"Внешкольные мероприятия"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внешкольных мероприятий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историко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softHyphen/>
        <w:t>культурных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мест, событий,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биографий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2.2.6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"Организация предметно-пространственной среды".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созданию, поддержанию, использованию в воспитательном процессе: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 проведение церемоний поднятия (спуска) государственного флага Российской Федерации;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подготовку и размещение регулярно сменяемых экспозиций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творческих работ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2.2.7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"Взаимодействие с родителями (законными представителями)".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2.2.8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"Профилактика и безопасность".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конфликтологов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, коррекционных педагогов, работников социальных служб, правоохранительных органов, опеки и других);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девиантными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обучающимися, так и с их окружением; организацию межведомственного взаимодействия;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антиэкстремистской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безопасности, гражданской обороне и другие);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саморефлексии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, самоконтроля, устойчивости к негативным воздействиям, групповому давлению;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девиантному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маргинальных групп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2.2.9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"Социальное партнерство".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социального партнерства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открытых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дискуссионных площадок (детских,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педагогических,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родительских) с представителями организаций-партнеров для обсуждений актуальных проблем, касающихся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жизни образовательной организации,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муниципального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образования, региона, страны;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социальных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проектов, совместно разрабатываемых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обучающимися,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педагогами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с организациями-партнерами благотворительной,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экологической,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A120C" w:rsidRDefault="001A120C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2.2.10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"Профориентация".</w:t>
      </w:r>
    </w:p>
    <w:p w:rsidR="00783B71" w:rsidRPr="001A120C" w:rsidRDefault="00783B71" w:rsidP="00783B71">
      <w:pPr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1A120C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</w:t>
      </w:r>
      <w:r w:rsidRPr="001A120C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A120C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1A120C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1A120C">
        <w:rPr>
          <w:rStyle w:val="CharAttribute511"/>
          <w:rFonts w:eastAsia="№Е" w:hAnsi="Times New Roman" w:cs="Times New Roman"/>
          <w:sz w:val="24"/>
          <w:szCs w:val="24"/>
        </w:rPr>
        <w:t xml:space="preserve">Эта работа осуществляется </w:t>
      </w:r>
      <w:r w:rsidRPr="001A120C">
        <w:rPr>
          <w:rStyle w:val="CharAttribute512"/>
          <w:rFonts w:eastAsia="№Е" w:hAnsi="Times New Roman" w:cs="Times New Roman"/>
          <w:sz w:val="24"/>
          <w:szCs w:val="24"/>
        </w:rPr>
        <w:t>через</w:t>
      </w:r>
      <w:r w:rsidRPr="001A120C">
        <w:rPr>
          <w:rFonts w:ascii="Times New Roman" w:hAnsi="Times New Roman" w:cs="Times New Roman"/>
          <w:sz w:val="24"/>
          <w:szCs w:val="24"/>
        </w:rPr>
        <w:t>:</w:t>
      </w:r>
      <w:r w:rsidRPr="001A120C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циклы 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 xml:space="preserve">регулярных </w:t>
      </w:r>
      <w:r w:rsidRPr="001A120C">
        <w:rPr>
          <w:rFonts w:ascii="Times New Roman" w:eastAsia="Calibri"/>
          <w:sz w:val="24"/>
          <w:szCs w:val="24"/>
          <w:lang w:eastAsia="ko-KR"/>
        </w:rPr>
        <w:t xml:space="preserve">профориентационных </w:t>
      </w:r>
      <w:r w:rsidR="001A120C" w:rsidRPr="001A120C">
        <w:rPr>
          <w:rFonts w:ascii="Times New Roman" w:eastAsia="Calibri"/>
          <w:sz w:val="24"/>
          <w:szCs w:val="24"/>
          <w:lang w:val="ru-RU" w:eastAsia="ko-KR"/>
        </w:rPr>
        <w:t>мероприятий</w:t>
      </w:r>
      <w:r w:rsidRPr="001A120C">
        <w:rPr>
          <w:rFonts w:ascii="Times New Roman" w:eastAsia="Calibri"/>
          <w:sz w:val="24"/>
          <w:szCs w:val="24"/>
          <w:lang w:eastAsia="ko-KR"/>
        </w:rPr>
        <w:t>, направленных на  подготовку школьника к осознанному планированию и реализации своего профессионального будущего;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 xml:space="preserve">профориентационных </w:t>
      </w:r>
      <w:r w:rsidRPr="001A120C">
        <w:rPr>
          <w:rFonts w:ascii="Times New Roman" w:eastAsia="Calibri"/>
          <w:sz w:val="24"/>
          <w:szCs w:val="24"/>
          <w:lang w:eastAsia="ko-KR"/>
        </w:rPr>
        <w:t>выставок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>, я</w:t>
      </w:r>
      <w:proofErr w:type="spellStart"/>
      <w:r w:rsidRPr="001A120C">
        <w:rPr>
          <w:rFonts w:ascii="Times New Roman" w:eastAsia="Calibri"/>
          <w:sz w:val="24"/>
          <w:szCs w:val="24"/>
          <w:lang w:eastAsia="ko-KR"/>
        </w:rPr>
        <w:t>рмарок</w:t>
      </w:r>
      <w:proofErr w:type="spellEnd"/>
      <w:r w:rsidRPr="001A120C">
        <w:rPr>
          <w:rFonts w:ascii="Times New Roman" w:eastAsia="Calibri"/>
          <w:sz w:val="24"/>
          <w:szCs w:val="24"/>
          <w:lang w:eastAsia="ko-KR"/>
        </w:rPr>
        <w:t xml:space="preserve"> профессий, тематических 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>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1A120C">
        <w:rPr>
          <w:rFonts w:ascii="Times New Roman"/>
          <w:sz w:val="24"/>
          <w:szCs w:val="24"/>
        </w:rPr>
        <w:t>всероссийск</w:t>
      </w:r>
      <w:r w:rsidRPr="001A120C">
        <w:rPr>
          <w:rFonts w:ascii="Times New Roman"/>
          <w:sz w:val="24"/>
          <w:szCs w:val="24"/>
          <w:lang w:val="ru-RU"/>
        </w:rPr>
        <w:t>их профориентационных</w:t>
      </w:r>
      <w:r w:rsidRPr="001A120C">
        <w:rPr>
          <w:rFonts w:ascii="Times New Roman"/>
          <w:sz w:val="24"/>
          <w:szCs w:val="24"/>
        </w:rPr>
        <w:t xml:space="preserve"> проект</w:t>
      </w:r>
      <w:r w:rsidRPr="001A120C">
        <w:rPr>
          <w:rFonts w:ascii="Times New Roman"/>
          <w:sz w:val="24"/>
          <w:szCs w:val="24"/>
          <w:lang w:val="ru-RU"/>
        </w:rPr>
        <w:t xml:space="preserve">ов, созданных в сети интернет: </w:t>
      </w:r>
      <w:r w:rsidRPr="001A120C">
        <w:rPr>
          <w:rFonts w:ascii="Times New Roman"/>
          <w:sz w:val="24"/>
          <w:szCs w:val="24"/>
        </w:rPr>
        <w:t>просмотр лекций, решени</w:t>
      </w:r>
      <w:r w:rsidRPr="001A120C">
        <w:rPr>
          <w:rFonts w:ascii="Times New Roman"/>
          <w:sz w:val="24"/>
          <w:szCs w:val="24"/>
          <w:lang w:val="ru-RU"/>
        </w:rPr>
        <w:t>е</w:t>
      </w:r>
      <w:r w:rsidRPr="001A120C">
        <w:rPr>
          <w:rFonts w:ascii="Times New Roman"/>
          <w:sz w:val="24"/>
          <w:szCs w:val="24"/>
        </w:rPr>
        <w:t xml:space="preserve"> учебно-тренировочных задач</w:t>
      </w:r>
      <w:r w:rsidRPr="001A120C">
        <w:rPr>
          <w:rFonts w:ascii="Times New Roman"/>
          <w:sz w:val="24"/>
          <w:szCs w:val="24"/>
          <w:lang w:val="ru-RU"/>
        </w:rPr>
        <w:t xml:space="preserve">, участие в </w:t>
      </w:r>
      <w:r w:rsidRPr="001A120C">
        <w:rPr>
          <w:rFonts w:ascii="Times New Roman"/>
          <w:sz w:val="24"/>
          <w:szCs w:val="24"/>
        </w:rPr>
        <w:t>мастер класс</w:t>
      </w:r>
      <w:r w:rsidRPr="001A120C">
        <w:rPr>
          <w:rFonts w:ascii="Times New Roman"/>
          <w:sz w:val="24"/>
          <w:szCs w:val="24"/>
          <w:lang w:val="ru-RU"/>
        </w:rPr>
        <w:t>ах</w:t>
      </w:r>
      <w:r w:rsidRPr="001A120C">
        <w:rPr>
          <w:rFonts w:ascii="Times New Roman"/>
          <w:sz w:val="24"/>
          <w:szCs w:val="24"/>
        </w:rPr>
        <w:t>, посещение открытых уроков;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</w:t>
      </w:r>
      <w:r w:rsidRPr="001A120C">
        <w:rPr>
          <w:rFonts w:ascii="Times New Roman"/>
          <w:sz w:val="24"/>
          <w:szCs w:val="24"/>
          <w:lang w:val="ru-RU"/>
        </w:rPr>
        <w:t>, или в рамках курсов дополнительного образования</w:t>
      </w:r>
      <w:r w:rsidRPr="001A120C">
        <w:rPr>
          <w:rFonts w:ascii="Times New Roman"/>
          <w:sz w:val="24"/>
          <w:szCs w:val="24"/>
        </w:rPr>
        <w:t xml:space="preserve">.  </w:t>
      </w:r>
    </w:p>
    <w:p w:rsidR="001A120C" w:rsidRPr="001A120C" w:rsidRDefault="001A120C" w:rsidP="001A120C">
      <w:pPr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1A120C" w:rsidRPr="001A120C" w:rsidRDefault="001A120C" w:rsidP="001A12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120C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2.2.11. Модуль </w:t>
      </w:r>
      <w:r w:rsidRPr="001A120C">
        <w:rPr>
          <w:rFonts w:ascii="Times New Roman" w:hAnsi="Times New Roman" w:cs="Times New Roman"/>
          <w:b/>
          <w:sz w:val="24"/>
          <w:szCs w:val="24"/>
        </w:rPr>
        <w:t>«Школьные медиа»</w:t>
      </w:r>
    </w:p>
    <w:p w:rsidR="001A120C" w:rsidRPr="001A120C" w:rsidRDefault="001A120C" w:rsidP="001A120C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1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1A120C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1A1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1A120C">
        <w:rPr>
          <w:rFonts w:ascii="Times New Roman" w:eastAsia="Calibri" w:hAnsi="Times New Roman" w:cs="Times New Roman"/>
          <w:sz w:val="24"/>
          <w:szCs w:val="24"/>
        </w:rPr>
        <w:t>Воспитательный потенциал школьных медиа реализуется в рамках следующих видов и форм деятельности</w:t>
      </w:r>
      <w:r w:rsidRPr="001A120C">
        <w:rPr>
          <w:rFonts w:ascii="Times New Roman" w:hAnsi="Times New Roman" w:cs="Times New Roman"/>
          <w:i/>
          <w:sz w:val="24"/>
          <w:szCs w:val="24"/>
        </w:rPr>
        <w:t>)</w:t>
      </w:r>
      <w:r w:rsidRPr="001A120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120C" w:rsidRPr="001A120C" w:rsidRDefault="001A120C" w:rsidP="001A120C">
      <w:pPr>
        <w:pStyle w:val="a9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 xml:space="preserve">школьный </w:t>
      </w:r>
      <w:proofErr w:type="spellStart"/>
      <w:r w:rsidRPr="001A120C">
        <w:rPr>
          <w:rFonts w:ascii="Times New Roman"/>
          <w:sz w:val="24"/>
          <w:szCs w:val="24"/>
        </w:rPr>
        <w:t>медиацентр</w:t>
      </w:r>
      <w:proofErr w:type="spellEnd"/>
      <w:r w:rsidRPr="001A120C">
        <w:rPr>
          <w:rFonts w:ascii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1A120C" w:rsidRPr="001A120C" w:rsidRDefault="001A120C" w:rsidP="001A120C">
      <w:pPr>
        <w:pStyle w:val="a9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</w:t>
      </w:r>
      <w:r w:rsidRPr="001A120C">
        <w:rPr>
          <w:rFonts w:ascii="Times New Roman"/>
          <w:sz w:val="24"/>
          <w:szCs w:val="24"/>
          <w:lang w:val="ru-RU"/>
        </w:rPr>
        <w:t>ее</w:t>
      </w:r>
      <w:r w:rsidRPr="001A120C">
        <w:rPr>
          <w:rFonts w:ascii="Times New Roman"/>
          <w:sz w:val="24"/>
          <w:szCs w:val="24"/>
        </w:rPr>
        <w:t xml:space="preserve">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</w:t>
      </w:r>
      <w:r w:rsidRPr="001A120C">
        <w:rPr>
          <w:rFonts w:ascii="Times New Roman"/>
          <w:sz w:val="24"/>
          <w:szCs w:val="24"/>
        </w:rPr>
        <w:lastRenderedPageBreak/>
        <w:t>которой детьми, учителями и родителями могли бы открыто обсуждаться значимые для школы вопросы</w:t>
      </w:r>
      <w:r w:rsidRPr="001A120C">
        <w:rPr>
          <w:rFonts w:ascii="Times New Roman"/>
          <w:sz w:val="24"/>
          <w:szCs w:val="24"/>
          <w:shd w:val="clear" w:color="auto" w:fill="FFFFFF"/>
        </w:rPr>
        <w:t>.</w:t>
      </w:r>
    </w:p>
    <w:p w:rsidR="001A120C" w:rsidRDefault="001A120C" w:rsidP="001A120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</w:p>
    <w:p w:rsidR="001A120C" w:rsidRPr="001A120C" w:rsidRDefault="001A120C" w:rsidP="001A120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</w:rPr>
        <w:t>2.2.12.</w:t>
      </w:r>
      <w:r w:rsidRPr="001A120C">
        <w:rPr>
          <w:rFonts w:ascii="Times New Roman" w:hAnsi="Times New Roman" w:cs="Times New Roman"/>
          <w:b/>
          <w:iCs/>
          <w:color w:val="000000"/>
          <w:w w:val="0"/>
          <w:sz w:val="24"/>
        </w:rPr>
        <w:t xml:space="preserve"> Модуль «Детские общественные объединения»</w:t>
      </w:r>
    </w:p>
    <w:p w:rsidR="001A120C" w:rsidRPr="001A120C" w:rsidRDefault="001A120C" w:rsidP="001A120C">
      <w:pPr>
        <w:pStyle w:val="ParaAttribute38"/>
        <w:ind w:right="0" w:firstLine="567"/>
        <w:rPr>
          <w:i/>
          <w:sz w:val="24"/>
          <w:szCs w:val="24"/>
        </w:rPr>
      </w:pPr>
      <w:r w:rsidRPr="001A120C">
        <w:rPr>
          <w:rFonts w:eastAsia="Calibri"/>
          <w:sz w:val="24"/>
          <w:szCs w:val="24"/>
        </w:rPr>
        <w:t>Действующее на базе школы детское общешкольное музейное (ОМО) объединение «Клуб Отечество»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</w:t>
      </w:r>
      <w:r w:rsidRPr="001A120C">
        <w:rPr>
          <w:i/>
          <w:sz w:val="24"/>
          <w:szCs w:val="24"/>
        </w:rPr>
        <w:t xml:space="preserve">: 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1A120C">
        <w:rPr>
          <w:rFonts w:ascii="Times New Roman" w:eastAsia="Calibri"/>
          <w:sz w:val="24"/>
          <w:szCs w:val="24"/>
        </w:rPr>
        <w:t>(</w:t>
      </w:r>
      <w:r w:rsidRPr="001A120C">
        <w:rPr>
          <w:rFonts w:ascii="Times New Roman" w:eastAsia="Calibri"/>
          <w:sz w:val="24"/>
          <w:szCs w:val="24"/>
          <w:lang w:eastAsia="ko-KR"/>
        </w:rPr>
        <w:t>выбор</w:t>
      </w:r>
      <w:r w:rsidRPr="001A120C">
        <w:rPr>
          <w:rFonts w:ascii="Times New Roman" w:eastAsia="Calibri"/>
          <w:sz w:val="24"/>
          <w:szCs w:val="24"/>
        </w:rPr>
        <w:t>ы</w:t>
      </w:r>
      <w:r w:rsidRPr="001A120C">
        <w:rPr>
          <w:rFonts w:ascii="Times New Roman" w:eastAsia="Calibri"/>
          <w:sz w:val="24"/>
          <w:szCs w:val="24"/>
          <w:lang w:eastAsia="ko-KR"/>
        </w:rPr>
        <w:t xml:space="preserve"> руководящих органов объединения, подотчетност</w:t>
      </w:r>
      <w:r w:rsidRPr="001A120C">
        <w:rPr>
          <w:rFonts w:ascii="Times New Roman" w:eastAsia="Calibri"/>
          <w:sz w:val="24"/>
          <w:szCs w:val="24"/>
        </w:rPr>
        <w:t>ь</w:t>
      </w:r>
      <w:r w:rsidRPr="001A120C">
        <w:rPr>
          <w:rFonts w:ascii="Times New Roman" w:eastAsia="Calibri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A120C" w:rsidRPr="001A120C" w:rsidRDefault="001A120C" w:rsidP="001A120C">
      <w:pPr>
        <w:widowControl w:val="0"/>
        <w:numPr>
          <w:ilvl w:val="0"/>
          <w:numId w:val="43"/>
        </w:numPr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1A120C">
        <w:rPr>
          <w:rFonts w:ascii="Times New Roman" w:eastAsia="Calibri" w:hAnsi="Times New Roman" w:cs="Times New Roman"/>
          <w:sz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1A120C">
        <w:rPr>
          <w:rFonts w:ascii="Times New Roman" w:hAnsi="Times New Roman" w:cs="Times New Roman"/>
          <w:sz w:val="24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</w:t>
      </w:r>
      <w:proofErr w:type="gramStart"/>
      <w:r w:rsidRPr="001A120C">
        <w:rPr>
          <w:rFonts w:ascii="Times New Roman" w:hAnsi="Times New Roman" w:cs="Times New Roman"/>
          <w:sz w:val="24"/>
        </w:rPr>
        <w:t>);  участие</w:t>
      </w:r>
      <w:proofErr w:type="gramEnd"/>
      <w:r w:rsidRPr="001A120C">
        <w:rPr>
          <w:rFonts w:ascii="Times New Roman" w:hAnsi="Times New Roman" w:cs="Times New Roman"/>
          <w:sz w:val="24"/>
        </w:rPr>
        <w:t xml:space="preserve">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1A120C" w:rsidRPr="001A120C" w:rsidRDefault="001A120C" w:rsidP="001A120C">
      <w:pPr>
        <w:widowControl w:val="0"/>
        <w:numPr>
          <w:ilvl w:val="0"/>
          <w:numId w:val="43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1A120C">
        <w:rPr>
          <w:rFonts w:ascii="Times New Roman" w:eastAsia="Calibri" w:hAnsi="Times New Roman" w:cs="Times New Roman"/>
          <w:sz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1A120C">
        <w:rPr>
          <w:rFonts w:ascii="Times New Roman" w:eastAsia="Calibri"/>
          <w:sz w:val="24"/>
          <w:szCs w:val="24"/>
          <w:lang w:eastAsia="ko-KR"/>
        </w:rPr>
        <w:t>квестов</w:t>
      </w:r>
      <w:proofErr w:type="spellEnd"/>
      <w:r w:rsidRPr="001A120C">
        <w:rPr>
          <w:rFonts w:ascii="Times New Roman" w:eastAsia="Calibri"/>
          <w:sz w:val="24"/>
          <w:szCs w:val="24"/>
          <w:lang w:eastAsia="ko-KR"/>
        </w:rPr>
        <w:t>, театрализаций и т.п.);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1A120C">
        <w:rPr>
          <w:rFonts w:ascii="Times New Roman" w:eastAsia="Calibri"/>
          <w:sz w:val="24"/>
          <w:szCs w:val="24"/>
          <w:lang w:eastAsia="ko-KR"/>
        </w:rPr>
        <w:t>соцсетях</w:t>
      </w:r>
      <w:proofErr w:type="spellEnd"/>
      <w:r w:rsidRPr="001A120C">
        <w:rPr>
          <w:rFonts w:ascii="Times New Roman" w:eastAsia="Calibri"/>
          <w:sz w:val="24"/>
          <w:szCs w:val="24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1A120C" w:rsidRDefault="001A120C" w:rsidP="001A120C">
      <w:pPr>
        <w:tabs>
          <w:tab w:val="left" w:pos="851"/>
        </w:tabs>
        <w:jc w:val="center"/>
        <w:rPr>
          <w:rFonts w:ascii="Arial" w:hAnsi="Arial" w:cs="Arial"/>
          <w:b/>
          <w:iCs/>
          <w:sz w:val="24"/>
        </w:rPr>
      </w:pPr>
    </w:p>
    <w:p w:rsidR="001A120C" w:rsidRPr="001A120C" w:rsidRDefault="001A120C" w:rsidP="001A120C">
      <w:pPr>
        <w:pStyle w:val="a9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1A120C">
        <w:rPr>
          <w:rFonts w:ascii="Times New Roman" w:hAnsi="Times New Roman" w:cs="Times New Roman"/>
          <w:sz w:val="24"/>
          <w:szCs w:val="24"/>
          <w:lang w:bidi="en-US"/>
        </w:rPr>
        <w:t xml:space="preserve">III.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Организационный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Кадровое обеспечение.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softHyphen/>
      </w:r>
      <w:r w:rsidR="006D43B6" w:rsidRPr="001A120C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Нормативно-методическое обеспечение.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Требования к условиям работы с обучающимися с особыми образовательными потребностями.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Особыми задачами воспитания обучающихся с особыми образовательными потребностями являются: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совместных форм работы воспитателей, педагогов- психологов, учителей-логопедов, учителей-дефектологов;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личностно ориентированный подход в организации </w:t>
      </w:r>
      <w:proofErr w:type="gramStart"/>
      <w:r w:rsidR="001A120C">
        <w:rPr>
          <w:rFonts w:ascii="Times New Roman" w:hAnsi="Times New Roman" w:cs="Times New Roman"/>
          <w:sz w:val="24"/>
          <w:szCs w:val="24"/>
          <w:lang w:bidi="ru-RU"/>
        </w:rPr>
        <w:t>всех видов деятельности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с особыми образовательными потребностями.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Система поощрения социальной успешности и проявлений активной жизненной позиции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</w:t>
      </w:r>
      <w:r w:rsidR="00ED4559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представителей (с учетом наличия ученического самоуправления), сторонних организаций, их статусных представителей;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Благотворительность предусматривает публичную презентацию благотворителей и их деятельности.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воспитательного процесса.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Планирование анализа воспитательного процесса включается в календарный план воспитательной работы.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Основные принципы самоанализа воспитательной работы: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взаимное уважение всех участников образовательных отношений;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r w:rsidR="001A120C" w:rsidRPr="001A120C">
        <w:rPr>
          <w:rFonts w:ascii="Times New Roman" w:hAnsi="Times New Roman" w:cs="Times New Roman"/>
          <w:sz w:val="24"/>
          <w:szCs w:val="24"/>
          <w:lang w:bidi="ru-RU"/>
        </w:rPr>
        <w:t>стихийной социализации,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саморазвития.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Результаты воспитания, социализации и саморазвития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Основным способом получения информации о результатах воспитания,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социализации и саморазвития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является педагогическое наблюдение.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Внимание педагогических работников сосредоточивается на вопросах: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какие проблемы, затруднения в личностном развитии обучающихся удалось решить за прошедший учебный год;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какие проблемы, затруднения решить не удалось и почему;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какие новые проблемы, трудности появились, над чем предстоит работать педагогическому коллективу.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Состояние совместной деятельности обучающихся и взрослых.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</w:rPr>
        <w:tab/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урочной деятельности; организуемой внеурочной деятельности обучающихся;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создания и поддержки предметно-пространственной среды; взаимодействия с родительским сообществом;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деятельности ученического самоуправления; деятельности по профилактике и безопасности;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реализации потенциала социального партнерства; деятельности по профориентации обучающихся; и другое по дополнительным модулям.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sectPr w:rsidR="009E6F9F" w:rsidRPr="001A120C" w:rsidSect="009E6F9F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B9C"/>
    <w:multiLevelType w:val="multilevel"/>
    <w:tmpl w:val="F24CE2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659B7"/>
    <w:multiLevelType w:val="multilevel"/>
    <w:tmpl w:val="F196A36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6148C"/>
    <w:multiLevelType w:val="multilevel"/>
    <w:tmpl w:val="DF80E22A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81BC5"/>
    <w:multiLevelType w:val="multilevel"/>
    <w:tmpl w:val="186431DA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7541"/>
    <w:multiLevelType w:val="multilevel"/>
    <w:tmpl w:val="FFDA05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360406"/>
    <w:multiLevelType w:val="multilevel"/>
    <w:tmpl w:val="1124DE30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522825"/>
    <w:multiLevelType w:val="multilevel"/>
    <w:tmpl w:val="8CA07E9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9A0DCE"/>
    <w:multiLevelType w:val="multilevel"/>
    <w:tmpl w:val="B8A082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8159B0"/>
    <w:multiLevelType w:val="hybridMultilevel"/>
    <w:tmpl w:val="5C9654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23176C"/>
    <w:multiLevelType w:val="multilevel"/>
    <w:tmpl w:val="7358927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 w15:restartNumberingAfterBreak="0">
    <w:nsid w:val="27C44073"/>
    <w:multiLevelType w:val="multilevel"/>
    <w:tmpl w:val="9F8C6A9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C84D52"/>
    <w:multiLevelType w:val="multilevel"/>
    <w:tmpl w:val="EA7A0EA6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911E78"/>
    <w:multiLevelType w:val="multilevel"/>
    <w:tmpl w:val="1D5A86AC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9A0346"/>
    <w:multiLevelType w:val="multilevel"/>
    <w:tmpl w:val="88D847D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55353D"/>
    <w:multiLevelType w:val="multilevel"/>
    <w:tmpl w:val="32B24B9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E71485"/>
    <w:multiLevelType w:val="multilevel"/>
    <w:tmpl w:val="D1AE8F6C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6D7E74"/>
    <w:multiLevelType w:val="multilevel"/>
    <w:tmpl w:val="1354E9E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51476"/>
    <w:multiLevelType w:val="multilevel"/>
    <w:tmpl w:val="673011D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F30B6B"/>
    <w:multiLevelType w:val="multilevel"/>
    <w:tmpl w:val="7CEE21DC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5C4507"/>
    <w:multiLevelType w:val="multilevel"/>
    <w:tmpl w:val="B18E42E8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08002F"/>
    <w:multiLevelType w:val="multilevel"/>
    <w:tmpl w:val="6F1617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C1745F"/>
    <w:multiLevelType w:val="multilevel"/>
    <w:tmpl w:val="7152D03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D122B8"/>
    <w:multiLevelType w:val="multilevel"/>
    <w:tmpl w:val="5BAEB3E2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1B2A75"/>
    <w:multiLevelType w:val="multilevel"/>
    <w:tmpl w:val="034A8A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516690"/>
    <w:multiLevelType w:val="multilevel"/>
    <w:tmpl w:val="DEFAAD9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8F4EB8"/>
    <w:multiLevelType w:val="multilevel"/>
    <w:tmpl w:val="5FD83E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6713B3"/>
    <w:multiLevelType w:val="multilevel"/>
    <w:tmpl w:val="02804A7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1E0A96"/>
    <w:multiLevelType w:val="multilevel"/>
    <w:tmpl w:val="9260D9C2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112A1F"/>
    <w:multiLevelType w:val="multilevel"/>
    <w:tmpl w:val="504268CA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8D3761"/>
    <w:multiLevelType w:val="multilevel"/>
    <w:tmpl w:val="679C26A2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2715C64"/>
    <w:multiLevelType w:val="multilevel"/>
    <w:tmpl w:val="69880358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9C4624"/>
    <w:multiLevelType w:val="multilevel"/>
    <w:tmpl w:val="182803EA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8278DB"/>
    <w:multiLevelType w:val="multilevel"/>
    <w:tmpl w:val="5F6872AA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61767"/>
    <w:multiLevelType w:val="multilevel"/>
    <w:tmpl w:val="F3DA78D6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226EE6"/>
    <w:multiLevelType w:val="multilevel"/>
    <w:tmpl w:val="759EC08A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5D46FF"/>
    <w:multiLevelType w:val="multilevel"/>
    <w:tmpl w:val="CE5A10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3E7ADB"/>
    <w:multiLevelType w:val="multilevel"/>
    <w:tmpl w:val="DB969C00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D31147"/>
    <w:multiLevelType w:val="multilevel"/>
    <w:tmpl w:val="EFAEAC18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AD2A62"/>
    <w:multiLevelType w:val="multilevel"/>
    <w:tmpl w:val="7F64A810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4E5CD2"/>
    <w:multiLevelType w:val="multilevel"/>
    <w:tmpl w:val="5B90228E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5"/>
  </w:num>
  <w:num w:numId="3">
    <w:abstractNumId w:val="42"/>
  </w:num>
  <w:num w:numId="4">
    <w:abstractNumId w:val="1"/>
  </w:num>
  <w:num w:numId="5">
    <w:abstractNumId w:val="11"/>
  </w:num>
  <w:num w:numId="6">
    <w:abstractNumId w:val="27"/>
  </w:num>
  <w:num w:numId="7">
    <w:abstractNumId w:val="24"/>
  </w:num>
  <w:num w:numId="8">
    <w:abstractNumId w:val="2"/>
  </w:num>
  <w:num w:numId="9">
    <w:abstractNumId w:val="0"/>
  </w:num>
  <w:num w:numId="10">
    <w:abstractNumId w:val="26"/>
  </w:num>
  <w:num w:numId="11">
    <w:abstractNumId w:val="21"/>
  </w:num>
  <w:num w:numId="12">
    <w:abstractNumId w:val="41"/>
  </w:num>
  <w:num w:numId="13">
    <w:abstractNumId w:val="38"/>
  </w:num>
  <w:num w:numId="14">
    <w:abstractNumId w:val="4"/>
  </w:num>
  <w:num w:numId="15">
    <w:abstractNumId w:val="22"/>
  </w:num>
  <w:num w:numId="16">
    <w:abstractNumId w:val="33"/>
  </w:num>
  <w:num w:numId="17">
    <w:abstractNumId w:val="19"/>
  </w:num>
  <w:num w:numId="18">
    <w:abstractNumId w:val="18"/>
  </w:num>
  <w:num w:numId="19">
    <w:abstractNumId w:val="40"/>
  </w:num>
  <w:num w:numId="20">
    <w:abstractNumId w:val="29"/>
  </w:num>
  <w:num w:numId="21">
    <w:abstractNumId w:val="17"/>
  </w:num>
  <w:num w:numId="22">
    <w:abstractNumId w:val="36"/>
  </w:num>
  <w:num w:numId="23">
    <w:abstractNumId w:val="5"/>
  </w:num>
  <w:num w:numId="24">
    <w:abstractNumId w:val="12"/>
  </w:num>
  <w:num w:numId="25">
    <w:abstractNumId w:val="16"/>
  </w:num>
  <w:num w:numId="26">
    <w:abstractNumId w:val="30"/>
  </w:num>
  <w:num w:numId="27">
    <w:abstractNumId w:val="25"/>
  </w:num>
  <w:num w:numId="28">
    <w:abstractNumId w:val="3"/>
  </w:num>
  <w:num w:numId="29">
    <w:abstractNumId w:val="34"/>
  </w:num>
  <w:num w:numId="30">
    <w:abstractNumId w:val="14"/>
  </w:num>
  <w:num w:numId="31">
    <w:abstractNumId w:val="32"/>
  </w:num>
  <w:num w:numId="32">
    <w:abstractNumId w:val="28"/>
  </w:num>
  <w:num w:numId="33">
    <w:abstractNumId w:val="23"/>
  </w:num>
  <w:num w:numId="34">
    <w:abstractNumId w:val="13"/>
  </w:num>
  <w:num w:numId="35">
    <w:abstractNumId w:val="39"/>
  </w:num>
  <w:num w:numId="36">
    <w:abstractNumId w:val="6"/>
  </w:num>
  <w:num w:numId="37">
    <w:abstractNumId w:val="37"/>
  </w:num>
  <w:num w:numId="38">
    <w:abstractNumId w:val="7"/>
  </w:num>
  <w:num w:numId="39">
    <w:abstractNumId w:val="20"/>
  </w:num>
  <w:num w:numId="40">
    <w:abstractNumId w:val="35"/>
  </w:num>
  <w:num w:numId="41">
    <w:abstractNumId w:val="10"/>
  </w:num>
  <w:num w:numId="42">
    <w:abstractNumId w:val="3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9F"/>
    <w:rsid w:val="00037D3E"/>
    <w:rsid w:val="001A120C"/>
    <w:rsid w:val="00283913"/>
    <w:rsid w:val="00301986"/>
    <w:rsid w:val="00384E81"/>
    <w:rsid w:val="003C64E1"/>
    <w:rsid w:val="003F699F"/>
    <w:rsid w:val="00402AC5"/>
    <w:rsid w:val="004941ED"/>
    <w:rsid w:val="004D6A0A"/>
    <w:rsid w:val="00505C22"/>
    <w:rsid w:val="005F0A83"/>
    <w:rsid w:val="0060229E"/>
    <w:rsid w:val="006D3546"/>
    <w:rsid w:val="006D43B6"/>
    <w:rsid w:val="00724BBA"/>
    <w:rsid w:val="00772C4D"/>
    <w:rsid w:val="00783B71"/>
    <w:rsid w:val="008B7A51"/>
    <w:rsid w:val="009D69AD"/>
    <w:rsid w:val="009E6F9F"/>
    <w:rsid w:val="00A369B9"/>
    <w:rsid w:val="00C4265E"/>
    <w:rsid w:val="00D52631"/>
    <w:rsid w:val="00DE3707"/>
    <w:rsid w:val="00E02DA7"/>
    <w:rsid w:val="00EA5B76"/>
    <w:rsid w:val="00ED4559"/>
    <w:rsid w:val="00F1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11B3"/>
  <w15:chartTrackingRefBased/>
  <w15:docId w15:val="{1643D97F-9588-49C1-86DA-F8C50528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E6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E6F9F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E6F9F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Headerorfooter2">
    <w:name w:val="Header or footer (2)_"/>
    <w:basedOn w:val="a0"/>
    <w:link w:val="Headerorfooter20"/>
    <w:rsid w:val="009E6F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1">
    <w:name w:val="Heading #1_"/>
    <w:basedOn w:val="a0"/>
    <w:link w:val="Heading10"/>
    <w:rsid w:val="009E6F9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9E6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9E6F9F"/>
    <w:rPr>
      <w:rFonts w:ascii="Calibri" w:eastAsia="Calibri" w:hAnsi="Calibri" w:cs="Calibri"/>
      <w:shd w:val="clear" w:color="auto" w:fill="FFFFFF"/>
    </w:rPr>
  </w:style>
  <w:style w:type="character" w:customStyle="1" w:styleId="Other">
    <w:name w:val="Other_"/>
    <w:basedOn w:val="a0"/>
    <w:link w:val="Other0"/>
    <w:rsid w:val="009E6F9F"/>
    <w:rPr>
      <w:rFonts w:ascii="Times New Roman" w:eastAsia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a3"/>
    <w:qFormat/>
    <w:rsid w:val="009E6F9F"/>
    <w:pPr>
      <w:widowControl w:val="0"/>
      <w:shd w:val="clear" w:color="auto" w:fill="FFFFFF"/>
      <w:spacing w:after="0" w:line="240" w:lineRule="auto"/>
      <w:ind w:firstLine="20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9E6F9F"/>
  </w:style>
  <w:style w:type="paragraph" w:customStyle="1" w:styleId="Bodytext30">
    <w:name w:val="Body text (3)"/>
    <w:basedOn w:val="a"/>
    <w:link w:val="Bodytext3"/>
    <w:rsid w:val="009E6F9F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a"/>
    <w:link w:val="Bodytext2"/>
    <w:rsid w:val="009E6F9F"/>
    <w:pPr>
      <w:widowControl w:val="0"/>
      <w:shd w:val="clear" w:color="auto" w:fill="FFFFFF"/>
      <w:spacing w:after="0" w:line="182" w:lineRule="auto"/>
      <w:ind w:left="790" w:firstLine="260"/>
    </w:pPr>
    <w:rPr>
      <w:rFonts w:ascii="Arial" w:eastAsia="Arial" w:hAnsi="Arial" w:cs="Arial"/>
      <w:sz w:val="8"/>
      <w:szCs w:val="8"/>
    </w:rPr>
  </w:style>
  <w:style w:type="paragraph" w:customStyle="1" w:styleId="Headerorfooter20">
    <w:name w:val="Header or footer (2)"/>
    <w:basedOn w:val="a"/>
    <w:link w:val="Headerorfooter2"/>
    <w:rsid w:val="009E6F9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9E6F9F"/>
    <w:pPr>
      <w:widowControl w:val="0"/>
      <w:shd w:val="clear" w:color="auto" w:fill="FFFFFF"/>
      <w:spacing w:after="130" w:line="240" w:lineRule="auto"/>
      <w:ind w:firstLine="27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ofcontents0">
    <w:name w:val="Table of contents"/>
    <w:basedOn w:val="a"/>
    <w:link w:val="Tableofcontents"/>
    <w:rsid w:val="009E6F9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rsid w:val="009E6F9F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Other0">
    <w:name w:val="Other"/>
    <w:basedOn w:val="a"/>
    <w:link w:val="Other"/>
    <w:rsid w:val="009E6F9F"/>
    <w:pPr>
      <w:widowControl w:val="0"/>
      <w:shd w:val="clear" w:color="auto" w:fill="FFFFFF"/>
      <w:spacing w:after="0" w:line="240" w:lineRule="auto"/>
      <w:ind w:firstLine="2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E6F9F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F14C38"/>
    <w:pPr>
      <w:spacing w:after="0" w:line="240" w:lineRule="auto"/>
    </w:pPr>
  </w:style>
  <w:style w:type="character" w:customStyle="1" w:styleId="CharAttribute484">
    <w:name w:val="CharAttribute484"/>
    <w:uiPriority w:val="99"/>
    <w:rsid w:val="00772C4D"/>
    <w:rPr>
      <w:rFonts w:ascii="Times New Roman" w:eastAsia="Times New Roman"/>
      <w:i/>
      <w:sz w:val="28"/>
    </w:rPr>
  </w:style>
  <w:style w:type="character" w:customStyle="1" w:styleId="a7">
    <w:name w:val="Без интервала Знак"/>
    <w:link w:val="a6"/>
    <w:uiPriority w:val="1"/>
    <w:rsid w:val="00772C4D"/>
  </w:style>
  <w:style w:type="character" w:customStyle="1" w:styleId="CharAttribute3">
    <w:name w:val="CharAttribute3"/>
    <w:rsid w:val="00772C4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72C4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2C4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2C4D"/>
    <w:rPr>
      <w:rFonts w:ascii="Times New Roman" w:eastAsia="Times New Roman"/>
      <w:i/>
      <w:sz w:val="22"/>
    </w:rPr>
  </w:style>
  <w:style w:type="paragraph" w:styleId="a8">
    <w:name w:val="Normal (Web)"/>
    <w:basedOn w:val="a"/>
    <w:uiPriority w:val="99"/>
    <w:semiHidden/>
    <w:unhideWhenUsed/>
    <w:rsid w:val="0003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99"/>
    <w:qFormat/>
    <w:rsid w:val="00783B7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2">
    <w:name w:val="CharAttribute502"/>
    <w:rsid w:val="00783B71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83B71"/>
    <w:rPr>
      <w:rFonts w:ascii="Times New Roman" w:eastAsia="Times New Roman"/>
      <w:sz w:val="28"/>
    </w:rPr>
  </w:style>
  <w:style w:type="character" w:customStyle="1" w:styleId="CharAttribute512">
    <w:name w:val="CharAttribute512"/>
    <w:rsid w:val="00783B71"/>
    <w:rPr>
      <w:rFonts w:ascii="Times New Roman" w:eastAsia="Times New Roman"/>
      <w:sz w:val="28"/>
    </w:rPr>
  </w:style>
  <w:style w:type="character" w:customStyle="1" w:styleId="aa">
    <w:name w:val="Абзац списка Знак"/>
    <w:link w:val="a9"/>
    <w:uiPriority w:val="99"/>
    <w:qFormat/>
    <w:locked/>
    <w:rsid w:val="00783B71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1A120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24</Pages>
  <Words>10413</Words>
  <Characters>59360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Зам по УВР</cp:lastModifiedBy>
  <cp:revision>7</cp:revision>
  <dcterms:created xsi:type="dcterms:W3CDTF">2025-06-10T06:25:00Z</dcterms:created>
  <dcterms:modified xsi:type="dcterms:W3CDTF">2026-07-02T05:43:00Z</dcterms:modified>
</cp:coreProperties>
</file>