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EA51E" w14:textId="77777777" w:rsidR="00B277F2" w:rsidRDefault="005A153C" w:rsidP="005A153C">
      <w:pPr>
        <w:spacing w:after="150"/>
        <w:jc w:val="center"/>
        <w:textAlignment w:val="baseline"/>
        <w:rPr>
          <w:rFonts w:ascii="unset" w:eastAsia="Times New Roman" w:hAnsi="unset" w:cs="Arial"/>
          <w:b/>
          <w:bCs/>
          <w:color w:val="C0392B"/>
          <w:sz w:val="30"/>
          <w:szCs w:val="30"/>
          <w:bdr w:val="none" w:sz="0" w:space="0" w:color="auto" w:frame="1"/>
          <w:lang w:eastAsia="ru-RU"/>
        </w:rPr>
      </w:pPr>
      <w:r w:rsidRPr="00B277F2">
        <w:rPr>
          <w:rFonts w:ascii="unset" w:eastAsia="Times New Roman" w:hAnsi="unset" w:cs="Arial"/>
          <w:b/>
          <w:bCs/>
          <w:noProof/>
          <w:color w:val="C0392B"/>
          <w:sz w:val="30"/>
          <w:szCs w:val="30"/>
          <w:bdr w:val="none" w:sz="0" w:space="0" w:color="auto" w:frame="1"/>
          <w:lang w:eastAsia="ru-RU"/>
        </w:rPr>
        <w:drawing>
          <wp:anchor distT="0" distB="0" distL="0" distR="0" simplePos="0" relativeHeight="251661312" behindDoc="0" locked="0" layoutInCell="1" allowOverlap="0" wp14:anchorId="65899D99" wp14:editId="6B6FD537">
            <wp:simplePos x="0" y="0"/>
            <wp:positionH relativeFrom="column">
              <wp:align>left</wp:align>
            </wp:positionH>
            <wp:positionV relativeFrom="line">
              <wp:posOffset>1336040</wp:posOffset>
            </wp:positionV>
            <wp:extent cx="9182100" cy="5715000"/>
            <wp:effectExtent l="19050" t="0" r="0" b="0"/>
            <wp:wrapSquare wrapText="bothSides"/>
            <wp:docPr id="4" name="Рисунок 2" descr="ФГ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ГОС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77F2" w:rsidRPr="00B277F2">
        <w:rPr>
          <w:rFonts w:ascii="unset" w:eastAsia="Times New Roman" w:hAnsi="unset" w:cs="Arial"/>
          <w:b/>
          <w:bCs/>
          <w:noProof/>
          <w:color w:val="C0392B"/>
          <w:sz w:val="30"/>
          <w:szCs w:val="30"/>
          <w:bdr w:val="none" w:sz="0" w:space="0" w:color="auto" w:frame="1"/>
          <w:lang w:eastAsia="ru-RU"/>
        </w:rPr>
        <w:drawing>
          <wp:anchor distT="0" distB="0" distL="0" distR="0" simplePos="0" relativeHeight="251659264" behindDoc="0" locked="0" layoutInCell="1" allowOverlap="0" wp14:anchorId="3C5388A1" wp14:editId="6BAD66D2">
            <wp:simplePos x="0" y="0"/>
            <wp:positionH relativeFrom="column">
              <wp:align>left</wp:align>
            </wp:positionH>
            <wp:positionV relativeFrom="line">
              <wp:posOffset>40640</wp:posOffset>
            </wp:positionV>
            <wp:extent cx="9182100" cy="5715000"/>
            <wp:effectExtent l="19050" t="0" r="0" b="0"/>
            <wp:wrapSquare wrapText="bothSides"/>
            <wp:docPr id="2" name="Рисунок 2" descr="ФГ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ГОС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814CF6" w14:textId="77777777" w:rsidR="005A153C" w:rsidRDefault="005A153C" w:rsidP="00B277F2">
      <w:pPr>
        <w:spacing w:after="150"/>
        <w:jc w:val="center"/>
        <w:textAlignment w:val="baseline"/>
        <w:rPr>
          <w:rFonts w:ascii="unset" w:eastAsia="Times New Roman" w:hAnsi="unset" w:cs="Arial"/>
          <w:b/>
          <w:bCs/>
          <w:color w:val="C0392B"/>
          <w:sz w:val="30"/>
          <w:szCs w:val="30"/>
          <w:bdr w:val="none" w:sz="0" w:space="0" w:color="auto" w:frame="1"/>
          <w:lang w:eastAsia="ru-RU"/>
        </w:rPr>
        <w:sectPr w:rsidR="005A153C" w:rsidSect="00B277F2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14:paraId="5D7243C5" w14:textId="77777777" w:rsidR="005A153C" w:rsidRDefault="005A153C" w:rsidP="005A153C">
      <w:pPr>
        <w:spacing w:after="150"/>
        <w:jc w:val="center"/>
        <w:textAlignment w:val="baseline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lastRenderedPageBreak/>
        <w:t>Уважаемые родители!</w:t>
      </w:r>
    </w:p>
    <w:p w14:paraId="039EC492" w14:textId="77777777" w:rsidR="005A153C" w:rsidRPr="005A153C" w:rsidRDefault="005A153C" w:rsidP="005A153C">
      <w:pPr>
        <w:jc w:val="both"/>
        <w:textAlignment w:val="baseline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5A15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 1 сентября 2023 года</w:t>
      </w:r>
      <w:r w:rsidRPr="005A153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</w:t>
      </w:r>
      <w:r w:rsidRPr="005A153C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во всех  образовательных организация РФ </w:t>
      </w:r>
      <w:r w:rsidRPr="00051D11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</w:t>
      </w:r>
      <w:r w:rsidRPr="005A153C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действуют обновленные ФГОС </w:t>
      </w:r>
    </w:p>
    <w:p w14:paraId="7CE7CD02" w14:textId="77046573" w:rsidR="005A153C" w:rsidRPr="00051D11" w:rsidRDefault="005A153C" w:rsidP="005A153C">
      <w:pPr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5A153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Чем обновленные стандарты отличаются от действующих?</w:t>
      </w:r>
      <w:r w:rsidRPr="00051D11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Их введение связано, в первую очередь, с уточнением образовательных результатов. Образовательные результаты конкретизированы и приведены в соответствие с требованиями времени. Понимание, применение и функциональность – вот три отличительные характеристики новой редакции образовательных результатов обновлённых ФГОС. Акцент ставится на развитие способности обучающихся применять предметные знания и умения не только при решении</w:t>
      </w:r>
      <w:r w:rsidR="00EA7F0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051D11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учебных задач, но в ситуациях, приближенных к реальной жизни.</w:t>
      </w:r>
    </w:p>
    <w:p w14:paraId="63B0B9DD" w14:textId="77777777" w:rsidR="005A153C" w:rsidRPr="00051D11" w:rsidRDefault="005A153C" w:rsidP="005A153C">
      <w:pPr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051D11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 В обновлённых ФГОС сформулированы максимально конкретные требования к предметам всей школьной программы соответствующего уровня, позволяющие ответить на вопросы: </w:t>
      </w:r>
      <w:r w:rsidRPr="00051D11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что конкретно школьник будет знать, чем овладеет и что освоит</w:t>
      </w:r>
      <w:r w:rsidRPr="00051D11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</w:t>
      </w:r>
    </w:p>
    <w:p w14:paraId="0DD7421C" w14:textId="77777777" w:rsidR="005A153C" w:rsidRPr="00051D11" w:rsidRDefault="005A153C" w:rsidP="005A153C">
      <w:pPr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051D11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 Следует отметить, что основой разработки содержания образования стали утверждённые концепции преподавания предметов, разработка которых велась в течение последних лет.</w:t>
      </w:r>
    </w:p>
    <w:p w14:paraId="160FD217" w14:textId="77777777" w:rsidR="005A153C" w:rsidRPr="00051D11" w:rsidRDefault="005A153C" w:rsidP="005A153C">
      <w:pPr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051D11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</w:t>
      </w:r>
      <w:r w:rsidRPr="00051D11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Расширена вариативность выбора.</w:t>
      </w:r>
      <w:r w:rsidRPr="00051D11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Наряду с привычными механизмами вариативности у школы появляется возможность разрабатывать и реализовывать программы углубленного изучения отдельных предметов (математики, информатики, физики, химии и биологии). Одним из инструментов вариативности выступает и организация проектной деятельности учащихся в сфере их интересов.</w:t>
      </w:r>
    </w:p>
    <w:p w14:paraId="77FB6C62" w14:textId="77777777" w:rsidR="005A153C" w:rsidRPr="00051D11" w:rsidRDefault="005A153C" w:rsidP="005A153C">
      <w:pPr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051D11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 В программах по предметам будет заложена возможность использования электронных и цифровых образовательных ресурсов по каждой теме.</w:t>
      </w:r>
    </w:p>
    <w:p w14:paraId="0379D601" w14:textId="77777777" w:rsidR="005A153C" w:rsidRPr="00051D11" w:rsidRDefault="005A153C" w:rsidP="005A153C">
      <w:pPr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051D11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 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</w:t>
      </w:r>
    </w:p>
    <w:p w14:paraId="74139524" w14:textId="77777777" w:rsidR="005A153C" w:rsidRPr="00051D11" w:rsidRDefault="005A153C" w:rsidP="005A153C">
      <w:pPr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051D11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 Претерпевают изменения и требования к оснащению кабинетов по отдельным предметным областям. В частности, кабинеты естественнонаучного цикла нужно будет оборудовать комплектами специального лабораторного оборудования, которые позволят справиться с задачей формирования образовательных результатов на функциональном уровне.</w:t>
      </w:r>
    </w:p>
    <w:p w14:paraId="2E4D696F" w14:textId="77777777" w:rsidR="005A153C" w:rsidRPr="00051D11" w:rsidRDefault="005A153C" w:rsidP="005A153C">
      <w:pPr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051D11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 В новом стандарте уделено внимание в т. ч. финансовой грамотности учеников, совершенствованию обучения на фоне развития информационных технологий.</w:t>
      </w:r>
    </w:p>
    <w:p w14:paraId="6AD29BC4" w14:textId="77777777" w:rsidR="005A153C" w:rsidRPr="00051D11" w:rsidRDefault="005A153C" w:rsidP="005A153C">
      <w:pPr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051D11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    Изменения в воспитательной работе школ связаны с введением рабочей программы воспитания, которая уже реализуется с 2021 года. Основная идея данной программы – это воспитание посредством событийных и ценностно наполненных воспитательных мероприятий, разрабатываемых совместно учителями и учениками, развитие механизмов </w:t>
      </w:r>
      <w:proofErr w:type="spellStart"/>
      <w:r w:rsidRPr="00051D11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соуправления</w:t>
      </w:r>
      <w:proofErr w:type="spellEnd"/>
      <w:r w:rsidRPr="00051D11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, сообществ ребят.</w:t>
      </w:r>
    </w:p>
    <w:p w14:paraId="2CAEA33E" w14:textId="77777777" w:rsidR="005A153C" w:rsidRPr="00051D11" w:rsidRDefault="005A153C" w:rsidP="005A153C">
      <w:pPr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051D11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 Предполагается:</w:t>
      </w:r>
    </w:p>
    <w:p w14:paraId="42B950DF" w14:textId="77777777" w:rsidR="005A153C" w:rsidRPr="00051D11" w:rsidRDefault="005A153C" w:rsidP="005A153C">
      <w:pPr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051D11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 1. Уменьшение объема академических часов и организация обучения в режиме 5-дневной учебной недели.</w:t>
      </w:r>
    </w:p>
    <w:p w14:paraId="5A606290" w14:textId="77777777" w:rsidR="005A153C" w:rsidRPr="00051D11" w:rsidRDefault="005A153C" w:rsidP="005A153C">
      <w:pPr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051D11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 2. Исключение из состава обязательных учебных предметов второго иностранного языка.</w:t>
      </w:r>
    </w:p>
    <w:p w14:paraId="3EB20933" w14:textId="77777777" w:rsidR="005A153C" w:rsidRPr="00051D11" w:rsidRDefault="005A153C" w:rsidP="005A153C">
      <w:pPr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051D11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 3. Вариативность возможности изучения родного (русского) языка и родной (русской) литературы.</w:t>
      </w:r>
    </w:p>
    <w:p w14:paraId="4F17D007" w14:textId="77777777" w:rsidR="005A153C" w:rsidRPr="00051D11" w:rsidRDefault="005A153C" w:rsidP="005A153C">
      <w:pPr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051D11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 4. Более конкретные и единые требования к результатам обучения обеспечат системное и гармоничное развитие личности обучающегося, освоение им знаний, компетенций, необходимых как для жизни в современном обществе, так и для успешного обучения на следующем уровне образования, а также в течение жизни.</w:t>
      </w:r>
    </w:p>
    <w:p w14:paraId="5F9488F6" w14:textId="77777777" w:rsidR="005A153C" w:rsidRPr="005A153C" w:rsidRDefault="005A153C" w:rsidP="005A153C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C0392B"/>
          <w:sz w:val="30"/>
          <w:szCs w:val="30"/>
          <w:bdr w:val="none" w:sz="0" w:space="0" w:color="auto" w:frame="1"/>
          <w:lang w:eastAsia="ru-RU"/>
        </w:rPr>
      </w:pPr>
      <w:r w:rsidRPr="00051D11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 Благодаря новым стандартам школьники получат больше возможностей для того, чтобы заниматься наукой, проводить исследования, используя передовое оборудование</w:t>
      </w:r>
    </w:p>
    <w:p w14:paraId="60573F33" w14:textId="77777777" w:rsidR="005A153C" w:rsidRDefault="005A153C" w:rsidP="00B277F2">
      <w:pPr>
        <w:spacing w:after="150"/>
        <w:jc w:val="center"/>
        <w:textAlignment w:val="baseline"/>
        <w:rPr>
          <w:rFonts w:ascii="unset" w:eastAsia="Times New Roman" w:hAnsi="unset" w:cs="Arial"/>
          <w:b/>
          <w:bCs/>
          <w:color w:val="C0392B"/>
          <w:sz w:val="30"/>
          <w:szCs w:val="30"/>
          <w:bdr w:val="none" w:sz="0" w:space="0" w:color="auto" w:frame="1"/>
          <w:lang w:eastAsia="ru-RU"/>
        </w:rPr>
      </w:pPr>
    </w:p>
    <w:p w14:paraId="0E206EB5" w14:textId="77777777" w:rsidR="00B277F2" w:rsidRPr="00B277F2" w:rsidRDefault="00B277F2" w:rsidP="00B277F2">
      <w:pPr>
        <w:spacing w:after="150"/>
        <w:jc w:val="center"/>
        <w:textAlignment w:val="baseline"/>
        <w:rPr>
          <w:rFonts w:ascii="unset" w:eastAsia="Times New Roman" w:hAnsi="unset" w:cs="Arial"/>
          <w:b/>
          <w:bCs/>
          <w:color w:val="C0392B"/>
          <w:sz w:val="30"/>
          <w:szCs w:val="30"/>
          <w:bdr w:val="none" w:sz="0" w:space="0" w:color="auto" w:frame="1"/>
          <w:lang w:eastAsia="ru-RU"/>
        </w:rPr>
      </w:pPr>
      <w:r w:rsidRPr="00B277F2">
        <w:rPr>
          <w:rFonts w:ascii="unset" w:eastAsia="Times New Roman" w:hAnsi="unset" w:cs="Arial"/>
          <w:b/>
          <w:bCs/>
          <w:color w:val="C0392B"/>
          <w:sz w:val="30"/>
          <w:szCs w:val="30"/>
          <w:bdr w:val="none" w:sz="0" w:space="0" w:color="auto" w:frame="1"/>
          <w:lang w:eastAsia="ru-RU"/>
        </w:rPr>
        <w:lastRenderedPageBreak/>
        <w:t xml:space="preserve">Памятка   родителям о внедрении ФООП </w:t>
      </w:r>
    </w:p>
    <w:tbl>
      <w:tblPr>
        <w:tblW w:w="5066" w:type="pct"/>
        <w:tblInd w:w="-1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8064"/>
      </w:tblGrid>
      <w:tr w:rsidR="000A7B12" w:rsidRPr="00051D11" w14:paraId="76865E45" w14:textId="77777777" w:rsidTr="000A7B12">
        <w:trPr>
          <w:trHeight w:val="855"/>
        </w:trPr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43CDCE" w14:textId="77777777" w:rsidR="00051D11" w:rsidRPr="00051D11" w:rsidRDefault="000A7B12" w:rsidP="00D76817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1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Что такое ФООП</w:t>
            </w:r>
          </w:p>
        </w:tc>
        <w:tc>
          <w:tcPr>
            <w:tcW w:w="413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3B0637" w14:textId="77777777" w:rsidR="000A7B12" w:rsidRPr="00051D11" w:rsidRDefault="000A7B12" w:rsidP="00D76817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1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ФООП – федеральные основные общеобразовательные программы.</w:t>
            </w:r>
          </w:p>
          <w:p w14:paraId="5C6A5687" w14:textId="77777777" w:rsidR="00051D11" w:rsidRPr="00051D11" w:rsidRDefault="000A7B12" w:rsidP="00D76817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1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Такие программы разработали для каждого уровня образования: начального общего, основного общего и среднего общего</w:t>
            </w:r>
          </w:p>
        </w:tc>
      </w:tr>
      <w:tr w:rsidR="000A7B12" w:rsidRPr="00051D11" w14:paraId="7528C893" w14:textId="77777777" w:rsidTr="000A7B12">
        <w:tc>
          <w:tcPr>
            <w:tcW w:w="8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DB661E" w14:textId="77777777" w:rsidR="00051D11" w:rsidRPr="00051D11" w:rsidRDefault="000A7B12" w:rsidP="00D76817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1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Какая цель у внедрения ФООП</w:t>
            </w:r>
          </w:p>
        </w:tc>
        <w:tc>
          <w:tcPr>
            <w:tcW w:w="41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E959D9" w14:textId="77777777" w:rsidR="00051D11" w:rsidRPr="00051D11" w:rsidRDefault="000A7B12" w:rsidP="00D76817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1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Создание единого образовательного пространства во всей стране</w:t>
            </w:r>
          </w:p>
        </w:tc>
      </w:tr>
      <w:tr w:rsidR="000A7B12" w:rsidRPr="00051D11" w14:paraId="3E05D293" w14:textId="77777777" w:rsidTr="000A7B12">
        <w:tc>
          <w:tcPr>
            <w:tcW w:w="8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A39B13" w14:textId="77777777" w:rsidR="00051D11" w:rsidRPr="00051D11" w:rsidRDefault="000A7B12" w:rsidP="00D76817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1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Что входит в ФООП</w:t>
            </w:r>
          </w:p>
        </w:tc>
        <w:tc>
          <w:tcPr>
            <w:tcW w:w="41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81027D" w14:textId="77777777" w:rsidR="000A7B12" w:rsidRPr="00051D11" w:rsidRDefault="000A7B12" w:rsidP="00D76817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1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Учебно-методическая документация:</w:t>
            </w:r>
          </w:p>
          <w:p w14:paraId="2B496667" w14:textId="77777777" w:rsidR="000A7B12" w:rsidRPr="00051D11" w:rsidRDefault="000A7B12" w:rsidP="00D76817">
            <w:pPr>
              <w:spacing w:after="150"/>
              <w:ind w:left="45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11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051D1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051D1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федеральные учебные планы;</w:t>
            </w:r>
          </w:p>
          <w:p w14:paraId="39EA53F6" w14:textId="77777777" w:rsidR="000A7B12" w:rsidRPr="00051D11" w:rsidRDefault="000A7B12" w:rsidP="00D76817">
            <w:pPr>
              <w:spacing w:after="150"/>
              <w:ind w:left="45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11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051D1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051D1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федеральный план внеурочной деятельности;</w:t>
            </w:r>
          </w:p>
          <w:p w14:paraId="6DA3D656" w14:textId="77777777" w:rsidR="000A7B12" w:rsidRPr="00051D11" w:rsidRDefault="000A7B12" w:rsidP="00D76817">
            <w:pPr>
              <w:spacing w:after="150"/>
              <w:ind w:left="45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11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051D1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051D1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федеральный календарный учебный график;</w:t>
            </w:r>
          </w:p>
          <w:p w14:paraId="41629681" w14:textId="77777777" w:rsidR="000A7B12" w:rsidRPr="00051D11" w:rsidRDefault="000A7B12" w:rsidP="00D76817">
            <w:pPr>
              <w:spacing w:after="150"/>
              <w:ind w:left="45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11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051D1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051D1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федеральный календарный план воспитательной работы;</w:t>
            </w:r>
          </w:p>
          <w:p w14:paraId="7E34B70A" w14:textId="77777777" w:rsidR="000A7B12" w:rsidRPr="00051D11" w:rsidRDefault="000A7B12" w:rsidP="00D76817">
            <w:pPr>
              <w:spacing w:after="150"/>
              <w:ind w:left="45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11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051D1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051D1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федеральная рабочая программа воспитания;</w:t>
            </w:r>
          </w:p>
          <w:p w14:paraId="475EF537" w14:textId="77777777" w:rsidR="000A7B12" w:rsidRPr="00051D11" w:rsidRDefault="000A7B12" w:rsidP="00D76817">
            <w:pPr>
              <w:spacing w:after="150"/>
              <w:ind w:left="45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11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051D1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051D1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федеральные рабочие программы учебных предметов;</w:t>
            </w:r>
          </w:p>
          <w:p w14:paraId="20F21F1E" w14:textId="77777777" w:rsidR="000A7B12" w:rsidRPr="00051D11" w:rsidRDefault="000A7B12" w:rsidP="00D76817">
            <w:pPr>
              <w:spacing w:after="150"/>
              <w:ind w:left="45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11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051D1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051D1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программа формирования УУД;</w:t>
            </w:r>
          </w:p>
          <w:p w14:paraId="03A0771A" w14:textId="77777777" w:rsidR="00051D11" w:rsidRPr="00051D11" w:rsidRDefault="000A7B12" w:rsidP="00D76817">
            <w:pPr>
              <w:spacing w:after="150"/>
              <w:ind w:left="45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11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051D1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051D1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программа коррекционной работы</w:t>
            </w:r>
          </w:p>
        </w:tc>
      </w:tr>
      <w:tr w:rsidR="000A7B12" w:rsidRPr="00051D11" w14:paraId="378B2D31" w14:textId="77777777" w:rsidTr="000A7B12">
        <w:tc>
          <w:tcPr>
            <w:tcW w:w="8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6C18BD" w14:textId="77777777" w:rsidR="00051D11" w:rsidRPr="00051D11" w:rsidRDefault="000A7B12" w:rsidP="00D76817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1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Что будет обязательным для всех школ</w:t>
            </w:r>
          </w:p>
        </w:tc>
        <w:tc>
          <w:tcPr>
            <w:tcW w:w="41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FDBB23" w14:textId="77777777" w:rsidR="000A7B12" w:rsidRPr="00051D11" w:rsidRDefault="000A7B12" w:rsidP="00D76817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1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Обязательными для применения станут федеральные рабочие программы по предметам гуманитарного цикла: «Русский язык», «Литературное чтение» и «Окружающий мир» в начальных классах и «Русский язык», «Литература», «История», «Обществознание», «География» и «Основы безопасности жизнедеятельности» для основного общего  </w:t>
            </w:r>
            <w:proofErr w:type="spellStart"/>
            <w:r w:rsidRPr="00051D1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общего</w:t>
            </w:r>
            <w:proofErr w:type="spellEnd"/>
            <w:r w:rsidRPr="00051D1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образования.</w:t>
            </w:r>
          </w:p>
          <w:p w14:paraId="1A011B90" w14:textId="77777777" w:rsidR="00051D11" w:rsidRPr="00051D11" w:rsidRDefault="000A7B12" w:rsidP="00D76817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1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0A7B12" w:rsidRPr="00051D11" w14:paraId="30522A2D" w14:textId="77777777" w:rsidTr="000A7B12">
        <w:tc>
          <w:tcPr>
            <w:tcW w:w="8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518E62" w14:textId="77777777" w:rsidR="00051D11" w:rsidRPr="00051D11" w:rsidRDefault="000A7B12" w:rsidP="00D76817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1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Как будут применять ФООП</w:t>
            </w:r>
          </w:p>
        </w:tc>
        <w:tc>
          <w:tcPr>
            <w:tcW w:w="41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D040C8" w14:textId="77777777" w:rsidR="00051D11" w:rsidRPr="00051D11" w:rsidRDefault="000A7B12" w:rsidP="00D76817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1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Школы смогут непосредственно применять ФООП или отдельные компоненты ФООП без составления собственных рабочих программ. При этом школы сохраняют право разработки собственных образовательных программ, но их содержание и планируемые результаты должны быть не ниже, чем в ФООП</w:t>
            </w:r>
          </w:p>
        </w:tc>
      </w:tr>
      <w:tr w:rsidR="000A7B12" w:rsidRPr="00051D11" w14:paraId="2B1AD028" w14:textId="77777777" w:rsidTr="000A7B12">
        <w:tc>
          <w:tcPr>
            <w:tcW w:w="8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28BAF1" w14:textId="77777777" w:rsidR="00051D11" w:rsidRPr="00051D11" w:rsidRDefault="000A7B12" w:rsidP="00D76817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1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Что будет с углубленным обучением</w:t>
            </w:r>
          </w:p>
        </w:tc>
        <w:tc>
          <w:tcPr>
            <w:tcW w:w="41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988B0A" w14:textId="77777777" w:rsidR="00051D11" w:rsidRPr="00051D11" w:rsidRDefault="000A7B12" w:rsidP="00D76817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1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Школы вправе перераспределить часы в федеральных учебных планах на изучение учебных предметов, по которым не проводится ГИА, в пользу изучения иных учебных предметов, в том числе на организацию их углубленного изучения</w:t>
            </w:r>
          </w:p>
        </w:tc>
      </w:tr>
      <w:tr w:rsidR="000A7B12" w:rsidRPr="00051D11" w14:paraId="623A5686" w14:textId="77777777" w:rsidTr="000A7B12">
        <w:trPr>
          <w:trHeight w:val="1305"/>
        </w:trPr>
        <w:tc>
          <w:tcPr>
            <w:tcW w:w="8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B059FC" w14:textId="77777777" w:rsidR="00051D11" w:rsidRPr="00051D11" w:rsidRDefault="000A7B12" w:rsidP="00D76817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1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Когда школы перейдут на ФООП</w:t>
            </w:r>
          </w:p>
        </w:tc>
        <w:tc>
          <w:tcPr>
            <w:tcW w:w="41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78EF04" w14:textId="77777777" w:rsidR="000A7B12" w:rsidRPr="00051D11" w:rsidRDefault="000A7B12" w:rsidP="00D76817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1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Переход школ на ФООП запланирован к 1 сентября 2023 года.</w:t>
            </w:r>
          </w:p>
          <w:p w14:paraId="50763775" w14:textId="77777777" w:rsidR="00051D11" w:rsidRPr="00051D11" w:rsidRDefault="000A7B12" w:rsidP="00D76817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1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Школы должны привести ООП в соответствие с ФООП до 1 сентября 2023 года (</w:t>
            </w:r>
            <w:hyperlink r:id="rId5" w:anchor="/document/99/351825406/XA00M9I2N5/" w:tgtFrame="_self" w:history="1">
              <w:r w:rsidRPr="00051D11">
                <w:rPr>
                  <w:rFonts w:ascii="unset" w:eastAsia="Times New Roman" w:hAnsi="unset" w:cs="Times New Roman"/>
                  <w:b/>
                  <w:bCs/>
                  <w:color w:val="0000FF"/>
                  <w:sz w:val="20"/>
                  <w:u w:val="single"/>
                  <w:lang w:eastAsia="ru-RU"/>
                </w:rPr>
                <w:t>Федеральный закон от 24.09.2022 № 371-ФЗ</w:t>
              </w:r>
            </w:hyperlink>
            <w:r w:rsidRPr="00051D1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</w:p>
        </w:tc>
      </w:tr>
      <w:tr w:rsidR="000A7B12" w:rsidRPr="00051D11" w14:paraId="76E08EFA" w14:textId="77777777" w:rsidTr="000A7B12">
        <w:tc>
          <w:tcPr>
            <w:tcW w:w="8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163668" w14:textId="77777777" w:rsidR="00051D11" w:rsidRPr="00051D11" w:rsidRDefault="000A7B12" w:rsidP="00D76817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1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Где можно ознакомиться с ФООП</w:t>
            </w:r>
          </w:p>
        </w:tc>
        <w:tc>
          <w:tcPr>
            <w:tcW w:w="41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322AEB" w14:textId="77777777" w:rsidR="000A7B12" w:rsidRPr="00051D11" w:rsidRDefault="00EA7F0F" w:rsidP="00D76817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="000A7B12" w:rsidRPr="00051D11">
                <w:rPr>
                  <w:rFonts w:ascii="unset" w:eastAsia="Times New Roman" w:hAnsi="unset" w:cs="Times New Roman"/>
                  <w:b/>
                  <w:bCs/>
                  <w:color w:val="0000FF"/>
                  <w:sz w:val="20"/>
                  <w:u w:val="single"/>
                  <w:lang w:eastAsia="ru-RU"/>
                </w:rPr>
                <w:t>https://edsoo.ru/Normativnie_dokumenti.htm</w:t>
              </w:r>
            </w:hyperlink>
          </w:p>
          <w:p w14:paraId="3DA54C04" w14:textId="77777777" w:rsidR="000A7B12" w:rsidRPr="00051D11" w:rsidRDefault="000A7B12" w:rsidP="00D76817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11">
              <w:rPr>
                <w:rFonts w:ascii="unset" w:eastAsia="Times New Roman" w:hAnsi="unse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Нормативные документы:</w:t>
            </w:r>
          </w:p>
          <w:p w14:paraId="09621CB5" w14:textId="77777777" w:rsidR="000A7B12" w:rsidRPr="00051D11" w:rsidRDefault="000A7B12" w:rsidP="00D76817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1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ФОП начального общего образования</w:t>
            </w:r>
          </w:p>
          <w:p w14:paraId="13F40AC6" w14:textId="77777777" w:rsidR="000A7B12" w:rsidRDefault="00EA7F0F" w:rsidP="00D76817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hyperlink r:id="rId7" w:history="1">
              <w:r w:rsidR="000A7B12" w:rsidRPr="00051D11">
                <w:rPr>
                  <w:rFonts w:ascii="unset" w:eastAsia="Times New Roman" w:hAnsi="unset" w:cs="Times New Roman"/>
                  <w:b/>
                  <w:bCs/>
                  <w:color w:val="0000FF"/>
                  <w:sz w:val="20"/>
                  <w:u w:val="single"/>
                  <w:lang w:eastAsia="ru-RU"/>
                </w:rPr>
                <w:t>https://edsoo.ru/download/1338?hash=934476d05520c7f50d580d606398eeb8</w:t>
              </w:r>
            </w:hyperlink>
          </w:p>
          <w:p w14:paraId="144DF831" w14:textId="77777777" w:rsidR="000A7B12" w:rsidRPr="00051D11" w:rsidRDefault="000A7B12" w:rsidP="00D76817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1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 ФОП основного общего образования</w:t>
            </w:r>
          </w:p>
          <w:p w14:paraId="0E37345D" w14:textId="77777777" w:rsidR="00051D11" w:rsidRPr="00051D11" w:rsidRDefault="000A7B12" w:rsidP="00D76817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D1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 </w:t>
            </w:r>
            <w:hyperlink r:id="rId8" w:history="1">
              <w:r w:rsidRPr="00051D11">
                <w:rPr>
                  <w:rFonts w:ascii="unset" w:eastAsia="Times New Roman" w:hAnsi="unset" w:cs="Times New Roman"/>
                  <w:b/>
                  <w:bCs/>
                  <w:color w:val="0000FF"/>
                  <w:sz w:val="20"/>
                  <w:u w:val="single"/>
                  <w:lang w:eastAsia="ru-RU"/>
                </w:rPr>
                <w:t>https://edsoo.ru/download/1337?hash=543e6585e12126686f0392f9fb770e7a</w:t>
              </w:r>
            </w:hyperlink>
          </w:p>
        </w:tc>
      </w:tr>
    </w:tbl>
    <w:p w14:paraId="1FD9F9B2" w14:textId="77777777" w:rsidR="002461B6" w:rsidRDefault="002461B6"/>
    <w:p w14:paraId="084CD24C" w14:textId="77777777" w:rsidR="005A153C" w:rsidRDefault="005A153C"/>
    <w:p w14:paraId="062C5CAB" w14:textId="77777777" w:rsidR="005A153C" w:rsidRDefault="005A153C"/>
    <w:p w14:paraId="6EEBC24B" w14:textId="77777777" w:rsidR="005A153C" w:rsidRDefault="005A153C"/>
    <w:sectPr w:rsidR="005A153C" w:rsidSect="005A15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n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12"/>
    <w:rsid w:val="000A7B12"/>
    <w:rsid w:val="001B37F2"/>
    <w:rsid w:val="001E168E"/>
    <w:rsid w:val="002461B6"/>
    <w:rsid w:val="003B2DD3"/>
    <w:rsid w:val="004D1EB0"/>
    <w:rsid w:val="004F00A3"/>
    <w:rsid w:val="005A153C"/>
    <w:rsid w:val="006501F5"/>
    <w:rsid w:val="006C6DB6"/>
    <w:rsid w:val="007A69F8"/>
    <w:rsid w:val="00A734C1"/>
    <w:rsid w:val="00B277F2"/>
    <w:rsid w:val="00C54A08"/>
    <w:rsid w:val="00E46EF4"/>
    <w:rsid w:val="00EA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966B"/>
  <w15:docId w15:val="{78895123-BB52-44C1-ADB1-D1485E4E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download/1337?hash=543e6585e12126686f0392f9fb770e7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soo.ru/download/1338?hash=934476d05520c7f50d580d606398ee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soo.ru/Normativnie_dokumenti.htm" TargetMode="External"/><Relationship Id="rId5" Type="http://schemas.openxmlformats.org/officeDocument/2006/relationships/hyperlink" Target="https://supervip.1zavuch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5174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</dc:creator>
  <cp:keywords/>
  <dc:description/>
  <cp:lastModifiedBy>Речевой Центр</cp:lastModifiedBy>
  <cp:revision>2</cp:revision>
  <dcterms:created xsi:type="dcterms:W3CDTF">2025-02-04T05:10:00Z</dcterms:created>
  <dcterms:modified xsi:type="dcterms:W3CDTF">2025-02-04T05:10:00Z</dcterms:modified>
</cp:coreProperties>
</file>